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93ABA90" w14:textId="3FA330E3" w:rsidR="00372CF7" w:rsidRPr="002D3F36" w:rsidRDefault="00C312D9">
      <w:pPr>
        <w:rPr>
          <w:i/>
        </w:rPr>
        <w:sectPr w:rsidR="00372CF7" w:rsidRPr="002D3F36" w:rsidSect="00433D79">
          <w:pgSz w:w="11906" w:h="16838"/>
          <w:pgMar w:top="2767" w:right="1134" w:bottom="9520" w:left="2552" w:header="2483" w:footer="709" w:gutter="0"/>
          <w:cols w:space="708"/>
          <w:formProt w:val="0"/>
          <w:titlePg/>
          <w:docGrid w:linePitch="600" w:charSpace="45056"/>
        </w:sectPr>
      </w:pPr>
      <w:r w:rsidRPr="002D3F36">
        <w:rPr>
          <w:i/>
          <w:noProof/>
          <w:lang w:val="en-US" w:eastAsia="en-US"/>
        </w:rPr>
        <mc:AlternateContent>
          <mc:Choice Requires="wps">
            <w:drawing>
              <wp:anchor distT="4283710" distB="71755" distL="1908175" distR="0" simplePos="0" relativeHeight="251662848" behindDoc="0" locked="0" layoutInCell="1" allowOverlap="1" wp14:anchorId="7A61E5F5" wp14:editId="1A9B99BC">
                <wp:simplePos x="0" y="0"/>
                <wp:positionH relativeFrom="page">
                  <wp:posOffset>1587500</wp:posOffset>
                </wp:positionH>
                <wp:positionV relativeFrom="page">
                  <wp:posOffset>3816350</wp:posOffset>
                </wp:positionV>
                <wp:extent cx="4381500" cy="3599815"/>
                <wp:effectExtent l="0" t="0" r="0" b="635"/>
                <wp:wrapSquare wrapText="bothSides"/>
                <wp:docPr id="17" name="Document I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0" cy="359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AF3686" w14:textId="5D4B92D1" w:rsidR="00ED1043" w:rsidRDefault="00922A2C">
                            <w:pPr>
                              <w:pStyle w:val="CoverPageH1"/>
                            </w:pPr>
                            <w:sdt>
                              <w:sdtPr>
                                <w:alias w:val="Kategorie"/>
                                <w:tag w:val=""/>
                                <w:id w:val="438948822"/>
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<w:text/>
                              </w:sdtPr>
                              <w:sdtEndPr/>
                              <w:sdtContent>
                                <w:proofErr w:type="spellStart"/>
                                <w:r w:rsidR="00ED1043">
                                  <w:t>Damas</w:t>
                                </w:r>
                                <w:proofErr w:type="spellEnd"/>
                                <w:r w:rsidR="00ED1043">
                                  <w:t xml:space="preserve"> </w:t>
                                </w:r>
                                <w:proofErr w:type="spellStart"/>
                                <w:r w:rsidR="00ED1043">
                                  <w:t>Transelectrica</w:t>
                                </w:r>
                                <w:proofErr w:type="spellEnd"/>
                              </w:sdtContent>
                            </w:sdt>
                          </w:p>
                          <w:p w14:paraId="06D12102" w14:textId="3D7EDBA2" w:rsidR="00ED1043" w:rsidRPr="00F36814" w:rsidRDefault="00922A2C" w:rsidP="008267AD">
                            <w:pPr>
                              <w:pStyle w:val="CoverPageH2"/>
                              <w:rPr>
                                <w:lang w:val="en-US"/>
                              </w:rPr>
                            </w:pPr>
                            <w:sdt>
                              <w:sdtPr>
                                <w:rPr>
                                  <w:lang w:val="en-US"/>
                                </w:rPr>
                                <w:alias w:val="Předmět"/>
                                <w:tag w:val=""/>
                                <w:id w:val="238522606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162E9E">
                                  <w:rPr>
                                    <w:lang w:val="en-US"/>
                                  </w:rPr>
                                  <w:t>New</w:t>
                                </w:r>
                                <w:r w:rsidR="00ED1043">
                                  <w:rPr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 w:rsidR="00ED1043">
                                  <w:rPr>
                                    <w:lang w:val="en-US"/>
                                  </w:rPr>
                                  <w:t>Damas</w:t>
                                </w:r>
                                <w:proofErr w:type="spellEnd"/>
                                <w:r w:rsidR="00ED1043">
                                  <w:rPr>
                                    <w:lang w:val="en-US"/>
                                  </w:rPr>
                                  <w:t xml:space="preserve"> system</w:t>
                                </w:r>
                              </w:sdtContent>
                            </w:sdt>
                          </w:p>
                          <w:p w14:paraId="39063C94" w14:textId="44CE6ECC" w:rsidR="00ED1043" w:rsidRDefault="00922A2C">
                            <w:pPr>
                              <w:pStyle w:val="CoverPageH3"/>
                            </w:pPr>
                            <w:sdt>
                              <w:sdtPr>
                                <w:alias w:val="Název"/>
                                <w:tag w:val=""/>
                                <w:id w:val="-369694538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4F72E9">
                                  <w:t xml:space="preserve">Market Participant User Guide for </w:t>
                                </w:r>
                                <w:r w:rsidR="00CA20D2">
                                  <w:t>ANS Participants</w:t>
                                </w:r>
                              </w:sdtContent>
                            </w:sdt>
                            <w:r w:rsidR="00ED1043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ument ID" o:spid="_x0000_s1026" type="#_x0000_t202" style="position:absolute;left:0;text-align:left;margin-left:125pt;margin-top:300.5pt;width:345pt;height:283.45pt;z-index:251662848;visibility:visible;mso-wrap-style:square;mso-width-percent:0;mso-height-percent:0;mso-wrap-distance-left:150.25pt;mso-wrap-distance-top:337.3pt;mso-wrap-distance-right:0;mso-wrap-distance-bottom:5.6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" stroked="f">
                <v:textbox inset="0,0,0,0">
                  <w:txbxContent>
                    <w:p w14:paraId="14AF3686" w14:textId="5D4B92D1" w:rsidR="00ED1043" w:rsidRDefault="00922A2C">
                      <w:pPr>
                        <w:pStyle w:val="CoverPageH1"/>
                      </w:pPr>
                      <w:sdt>
                        <w:sdtPr>
                          <w:alias w:val="Kategorie"/>
                          <w:tag w:val=""/>
                          <w:id w:val="438948822"/>
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<w:text/>
                        </w:sdtPr>
                        <w:sdtEndPr/>
                        <w:sdtContent>
                          <w:proofErr w:type="spellStart"/>
                          <w:r w:rsidR="00ED1043">
                            <w:t>Damas</w:t>
                          </w:r>
                          <w:proofErr w:type="spellEnd"/>
                          <w:r w:rsidR="00ED1043">
                            <w:t xml:space="preserve"> </w:t>
                          </w:r>
                          <w:proofErr w:type="spellStart"/>
                          <w:r w:rsidR="00ED1043">
                            <w:t>Transelectrica</w:t>
                          </w:r>
                          <w:proofErr w:type="spellEnd"/>
                        </w:sdtContent>
                      </w:sdt>
                    </w:p>
                    <w:p w14:paraId="06D12102" w14:textId="3D7EDBA2" w:rsidR="00ED1043" w:rsidRPr="00F36814" w:rsidRDefault="00922A2C" w:rsidP="008267AD">
                      <w:pPr>
                        <w:pStyle w:val="CoverPageH2"/>
                        <w:rPr>
                          <w:lang w:val="en-US"/>
                        </w:rPr>
                      </w:pPr>
                      <w:sdt>
                        <w:sdtPr>
                          <w:rPr>
                            <w:lang w:val="en-US"/>
                          </w:rPr>
                          <w:alias w:val="Předmět"/>
                          <w:tag w:val=""/>
                          <w:id w:val="238522606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162E9E">
                            <w:rPr>
                              <w:lang w:val="en-US"/>
                            </w:rPr>
                            <w:t>New</w:t>
                          </w:r>
                          <w:r w:rsidR="00ED1043">
                            <w:rPr>
                              <w:lang w:val="en-US"/>
                            </w:rPr>
                            <w:t xml:space="preserve"> </w:t>
                          </w:r>
                          <w:proofErr w:type="spellStart"/>
                          <w:r w:rsidR="00ED1043">
                            <w:rPr>
                              <w:lang w:val="en-US"/>
                            </w:rPr>
                            <w:t>Damas</w:t>
                          </w:r>
                          <w:proofErr w:type="spellEnd"/>
                          <w:r w:rsidR="00ED1043">
                            <w:rPr>
                              <w:lang w:val="en-US"/>
                            </w:rPr>
                            <w:t xml:space="preserve"> system</w:t>
                          </w:r>
                        </w:sdtContent>
                      </w:sdt>
                    </w:p>
                    <w:p w14:paraId="39063C94" w14:textId="44CE6ECC" w:rsidR="00ED1043" w:rsidRDefault="00922A2C">
                      <w:pPr>
                        <w:pStyle w:val="CoverPageH3"/>
                      </w:pPr>
                      <w:sdt>
                        <w:sdtPr>
                          <w:alias w:val="Název"/>
                          <w:tag w:val=""/>
                          <w:id w:val="-369694538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4F72E9">
                            <w:t xml:space="preserve">Market Participant User Guide for </w:t>
                          </w:r>
                          <w:r w:rsidR="00CA20D2">
                            <w:t>ANS Participants</w:t>
                          </w:r>
                        </w:sdtContent>
                      </w:sdt>
                      <w:r w:rsidR="00ED1043">
                        <w:t xml:space="preserve">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6241B5" w:rsidRPr="002D3F36">
        <w:rPr>
          <w:i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1DCDEE" wp14:editId="18FB1F6B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318400" cy="936000"/>
                <wp:effectExtent l="0" t="0" r="0" b="0"/>
                <wp:wrapNone/>
                <wp:docPr id="22" name="Place for logo 2 - title pag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8400" cy="93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35B15F7" w14:textId="7593D07A" w:rsidR="00ED1043" w:rsidRDefault="00ED1043" w:rsidP="00656AEB">
                            <w:pPr>
                              <w:suppressAutoHyphens/>
                              <w:autoSpaceDE w:val="0"/>
                              <w:spacing w:line="100" w:lineRule="atLeast"/>
                              <w:jc w:val="left"/>
                            </w:pPr>
                            <w:r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5DF33932" wp14:editId="66DE3493">
                                  <wp:extent cx="1505585" cy="84455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5585" cy="844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lace for logo 2 - title page" o:spid="_x0000_s1027" style="position:absolute;left:0;text-align:left;margin-left:0;margin-top:0;width:182.55pt;height:73.7pt;z-index:2516526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" filled="f" stroked="f">
                <v:textbox>
                  <w:txbxContent>
                    <w:p w14:paraId="735B15F7" w14:textId="7593D07A" w:rsidR="00ED1043" w:rsidRDefault="00ED1043" w:rsidP="00656AEB">
                      <w:pPr>
                        <w:suppressAutoHyphens/>
                        <w:autoSpaceDE w:val="0"/>
                        <w:spacing w:line="100" w:lineRule="atLeast"/>
                        <w:jc w:val="left"/>
                      </w:pPr>
                      <w:r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5DF33932" wp14:editId="66DE3493">
                            <wp:extent cx="1505585" cy="84455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5585" cy="844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BD69D8" w:rsidRPr="002D3F36">
        <w:rPr>
          <w:i/>
          <w:noProof/>
          <w:lang w:val="en-US" w:eastAsia="en-US"/>
        </w:rPr>
        <mc:AlternateContent>
          <mc:Choice Requires="wps">
            <w:drawing>
              <wp:anchor distT="72390" distB="72390" distL="72390" distR="72390" simplePos="0" relativeHeight="251648512" behindDoc="0" locked="0" layoutInCell="1" allowOverlap="1" wp14:anchorId="42B91061" wp14:editId="7297587E">
                <wp:simplePos x="0" y="0"/>
                <wp:positionH relativeFrom="page">
                  <wp:posOffset>2700020</wp:posOffset>
                </wp:positionH>
                <wp:positionV relativeFrom="page">
                  <wp:posOffset>9613265</wp:posOffset>
                </wp:positionV>
                <wp:extent cx="4140000" cy="486000"/>
                <wp:effectExtent l="0" t="0" r="0" b="9525"/>
                <wp:wrapSquare wrapText="bothSides"/>
                <wp:docPr id="18" name="Security leve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0000" cy="4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29DA9" w14:textId="3DE0287F" w:rsidR="00ED1043" w:rsidRDefault="00ED1043">
                            <w:pPr>
                              <w:pStyle w:val="Obsahrmce"/>
                              <w:spacing w:after="0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curity level" o:spid="_x0000_s1028" type="#_x0000_t202" style="position:absolute;left:0;text-align:left;margin-left:212.6pt;margin-top:756.95pt;width:326pt;height:38.25pt;z-index:251648512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" stroked="f">
                <v:textbox inset="0,0,0,0">
                  <w:txbxContent>
                    <w:p w14:paraId="50E29DA9" w14:textId="3DE0287F" w:rsidR="00ED1043" w:rsidRDefault="00ED1043">
                      <w:pPr>
                        <w:pStyle w:val="Obsahrmce"/>
                        <w:spacing w:after="0"/>
                        <w:jc w:val="right"/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1BA7A78F" w14:textId="360B67B7" w:rsidR="00DD7F3C" w:rsidRPr="002D3F36" w:rsidRDefault="00F90AA4" w:rsidP="00922A2C">
      <w:pPr>
        <w:pStyle w:val="Heading1"/>
      </w:pPr>
      <w:r w:rsidRPr="00922A2C">
        <w:lastRenderedPageBreak/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EAA4283" wp14:editId="6E969EE2">
                <wp:simplePos x="0" y="0"/>
                <wp:positionH relativeFrom="margin">
                  <wp:align>right</wp:align>
                </wp:positionH>
                <wp:positionV relativeFrom="page">
                  <wp:posOffset>781050</wp:posOffset>
                </wp:positionV>
                <wp:extent cx="5922000" cy="0"/>
                <wp:effectExtent l="0" t="0" r="22225" b="19050"/>
                <wp:wrapNone/>
                <wp:docPr id="19" name="Přímá spojnic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200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Přímá spojnice 19" o:spid="_x0000_s1026" style="position:absolute;z-index:25168640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415.1pt,61.5pt" to="881.4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" strokecolor="black [3040]" strokeweight=".5pt">
                <w10:wrap anchorx="margin" anchory="page"/>
              </v:line>
            </w:pict>
          </mc:Fallback>
        </mc:AlternateContent>
      </w:r>
      <w:r w:rsidR="00BD69D8" w:rsidRPr="00922A2C"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9D2B86" wp14:editId="385616D2">
                <wp:simplePos x="0" y="0"/>
                <wp:positionH relativeFrom="page">
                  <wp:posOffset>2880360</wp:posOffset>
                </wp:positionH>
                <wp:positionV relativeFrom="page">
                  <wp:posOffset>8972550</wp:posOffset>
                </wp:positionV>
                <wp:extent cx="2160270" cy="46990"/>
                <wp:effectExtent l="0" t="0" r="0" b="0"/>
                <wp:wrapNone/>
                <wp:docPr id="13" name="Obdélní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60270" cy="4699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bg1">
                                <a:alpha val="0"/>
                              </a:schemeClr>
                            </a:gs>
                            <a:gs pos="80000">
                              <a:schemeClr val="bg1"/>
                            </a:gs>
                            <a:gs pos="20000">
                              <a:schemeClr val="bg1"/>
                            </a:gs>
                            <a:gs pos="100000">
                              <a:schemeClr val="bg1">
                                <a:alpha val="0"/>
                              </a:schemeClr>
                            </a:gs>
                          </a:gsLst>
                          <a:lin ang="0" scaled="0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élník 13" o:spid="_x0000_s1026" style="position:absolute;margin-left:226.8pt;margin-top:706.5pt;width:170.1pt;height:3.7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" fillcolor="white [3212]" stroked="f" strokeweight="2pt">
                <v:fill opacity="0" color2="white [3212]" o:opacity2="0" rotate="t" angle="90" colors="0 white;13107f white;52429f white;1 white" focus="100%" type="gradient">
                  <o:fill v:ext="view" type="gradientUnscaled"/>
                </v:fill>
                <v:path arrowok="t"/>
                <w10:wrap anchorx="page" anchory="page"/>
              </v:rect>
            </w:pict>
          </mc:Fallback>
        </mc:AlternateContent>
      </w:r>
      <w:r w:rsidR="00BD69D8" w:rsidRPr="00922A2C"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2D3515" wp14:editId="1306D19C">
                <wp:simplePos x="0" y="0"/>
                <wp:positionH relativeFrom="page">
                  <wp:posOffset>5379085</wp:posOffset>
                </wp:positionH>
                <wp:positionV relativeFrom="page">
                  <wp:posOffset>922020</wp:posOffset>
                </wp:positionV>
                <wp:extent cx="1440000" cy="579600"/>
                <wp:effectExtent l="0" t="0" r="0" b="0"/>
                <wp:wrapNone/>
                <wp:docPr id="10" name="Place for log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000" cy="57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54976C7" w14:textId="59B63F31" w:rsidR="00ED1043" w:rsidRDefault="00ED1043" w:rsidP="007022F3">
                            <w:pPr>
                              <w:suppressAutoHyphens/>
                              <w:autoSpaceDE w:val="0"/>
                              <w:spacing w:line="100" w:lineRule="atLeast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lace for logo 1" o:spid="_x0000_s1029" style="position:absolute;left:0;text-align:left;margin-left:423.55pt;margin-top:72.6pt;width:113.4pt;height:45.6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" filled="f" stroked="f">
                <v:textbox>
                  <w:txbxContent>
                    <w:p w14:paraId="654976C7" w14:textId="59B63F31" w:rsidR="00ED1043" w:rsidRDefault="00ED1043" w:rsidP="007022F3">
                      <w:pPr>
                        <w:suppressAutoHyphens/>
                        <w:autoSpaceDE w:val="0"/>
                        <w:spacing w:line="100" w:lineRule="atLeast"/>
                        <w:jc w:val="left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BD69D8" w:rsidRPr="00922A2C">
        <mc:AlternateContent>
          <mc:Choice Requires="wps">
            <w:drawing>
              <wp:anchor distT="72390" distB="72390" distL="72390" distR="72390" simplePos="0" relativeHeight="251650560" behindDoc="0" locked="0" layoutInCell="1" allowOverlap="1" wp14:anchorId="456838C7" wp14:editId="12029F69">
                <wp:simplePos x="0" y="0"/>
                <wp:positionH relativeFrom="page">
                  <wp:posOffset>2052320</wp:posOffset>
                </wp:positionH>
                <wp:positionV relativeFrom="page">
                  <wp:posOffset>5652135</wp:posOffset>
                </wp:positionV>
                <wp:extent cx="3815080" cy="2641600"/>
                <wp:effectExtent l="0" t="0" r="0" b="6350"/>
                <wp:wrapTopAndBottom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5080" cy="264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91DA9E" w14:textId="4AAAA6BA" w:rsidR="00ED1043" w:rsidRDefault="00ED1043" w:rsidP="00922A2C">
                            <w:pPr>
                              <w:pStyle w:val="Obsahrmce"/>
                              <w:tabs>
                                <w:tab w:val="left" w:pos="2948"/>
                              </w:tabs>
                              <w:spacing w:after="57"/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161.6pt;margin-top:445.05pt;width:300.4pt;height:208pt;z-index:251650560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" stroked="f">
                <v:textbox inset="0,0,0,0">
                  <w:txbxContent>
                    <w:p w14:paraId="3E91DA9E" w14:textId="4AAAA6BA" w:rsidR="00ED1043" w:rsidRDefault="00ED1043" w:rsidP="00922A2C">
                      <w:pPr>
                        <w:pStyle w:val="Obsahrmce"/>
                        <w:tabs>
                          <w:tab w:val="left" w:pos="2948"/>
                        </w:tabs>
                        <w:spacing w:after="57"/>
                        <w:rPr>
                          <w:szCs w:val="18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 w:rsidR="00BD69D8" w:rsidRPr="00922A2C">
        <mc:AlternateContent>
          <mc:Choice Requires="wps">
            <w:drawing>
              <wp:anchor distT="72390" distB="72390" distL="72390" distR="72390" simplePos="0" relativeHeight="251651584" behindDoc="0" locked="0" layoutInCell="1" allowOverlap="1" wp14:anchorId="04AE5BE7" wp14:editId="300858D4">
                <wp:simplePos x="0" y="0"/>
                <wp:positionH relativeFrom="page">
                  <wp:posOffset>1805940</wp:posOffset>
                </wp:positionH>
                <wp:positionV relativeFrom="page">
                  <wp:posOffset>4914900</wp:posOffset>
                </wp:positionV>
                <wp:extent cx="4313555" cy="485140"/>
                <wp:effectExtent l="0" t="0" r="0" b="0"/>
                <wp:wrapSquare wrapText="bothSides"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3555" cy="485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694829" w14:textId="218660D2" w:rsidR="00ED1043" w:rsidRDefault="00ED1043">
                            <w:pPr>
                              <w:pStyle w:val="Obsahrmce"/>
                              <w:spacing w:after="0"/>
                              <w:jc w:val="right"/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left:0;text-align:left;margin-left:142.2pt;margin-top:387pt;width:339.65pt;height:38.2pt;z-index:251651584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" stroked="f">
                <v:textbox inset="0,0,0,0">
                  <w:txbxContent>
                    <w:p w14:paraId="1A694829" w14:textId="218660D2" w:rsidR="00ED1043" w:rsidRDefault="00ED1043">
                      <w:pPr>
                        <w:pStyle w:val="Obsahrmce"/>
                        <w:spacing w:after="0"/>
                        <w:jc w:val="right"/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bookmarkStart w:id="2" w:name="_Toc144716801"/>
      <w:bookmarkStart w:id="3" w:name="_Toc354680597"/>
      <w:r w:rsidR="00DD7F3C" w:rsidRPr="002D3F36">
        <w:t>Revision history</w:t>
      </w:r>
      <w:bookmarkEnd w:id="2"/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1413"/>
        <w:gridCol w:w="1701"/>
        <w:gridCol w:w="6230"/>
      </w:tblGrid>
      <w:tr w:rsidR="00DD7F3C" w:rsidRPr="002D3F36" w14:paraId="53F6F995" w14:textId="77777777" w:rsidTr="00DD7F3C">
        <w:tc>
          <w:tcPr>
            <w:tcW w:w="1413" w:type="dxa"/>
          </w:tcPr>
          <w:p w14:paraId="7B461CE1" w14:textId="291AEF5D" w:rsidR="00DD7F3C" w:rsidRPr="002D3F36" w:rsidRDefault="00DD7F3C" w:rsidP="00DD7F3C">
            <w:pPr>
              <w:jc w:val="center"/>
              <w:rPr>
                <w:b/>
                <w:bCs/>
              </w:rPr>
            </w:pPr>
            <w:r w:rsidRPr="002D3F36">
              <w:rPr>
                <w:b/>
                <w:bCs/>
              </w:rPr>
              <w:t>Version</w:t>
            </w:r>
          </w:p>
        </w:tc>
        <w:tc>
          <w:tcPr>
            <w:tcW w:w="1701" w:type="dxa"/>
          </w:tcPr>
          <w:p w14:paraId="4BCED3C1" w14:textId="7AF25FB3" w:rsidR="00DD7F3C" w:rsidRPr="002D3F36" w:rsidRDefault="00DD7F3C" w:rsidP="00DD7F3C">
            <w:pPr>
              <w:jc w:val="center"/>
              <w:rPr>
                <w:b/>
                <w:bCs/>
              </w:rPr>
            </w:pPr>
            <w:r w:rsidRPr="002D3F36">
              <w:rPr>
                <w:b/>
                <w:bCs/>
              </w:rPr>
              <w:t>Date</w:t>
            </w:r>
          </w:p>
        </w:tc>
        <w:tc>
          <w:tcPr>
            <w:tcW w:w="6230" w:type="dxa"/>
          </w:tcPr>
          <w:p w14:paraId="589E823B" w14:textId="708C1025" w:rsidR="00DD7F3C" w:rsidRPr="002D3F36" w:rsidRDefault="00DD7F3C" w:rsidP="00DD7F3C">
            <w:pPr>
              <w:jc w:val="center"/>
              <w:rPr>
                <w:b/>
                <w:bCs/>
              </w:rPr>
            </w:pPr>
            <w:r w:rsidRPr="002D3F36">
              <w:rPr>
                <w:b/>
                <w:bCs/>
              </w:rPr>
              <w:t>Change description</w:t>
            </w:r>
          </w:p>
        </w:tc>
      </w:tr>
      <w:tr w:rsidR="00DD7F3C" w:rsidRPr="002D3F36" w14:paraId="057D3ED6" w14:textId="77777777" w:rsidTr="00DD7F3C">
        <w:tc>
          <w:tcPr>
            <w:tcW w:w="1413" w:type="dxa"/>
          </w:tcPr>
          <w:p w14:paraId="219B17F1" w14:textId="05011807" w:rsidR="00DD7F3C" w:rsidRPr="002D3F36" w:rsidRDefault="00E548BB" w:rsidP="00DD7F3C">
            <w:r>
              <w:t>0.0</w:t>
            </w:r>
            <w:r w:rsidR="00672D55">
              <w:t>1</w:t>
            </w:r>
          </w:p>
        </w:tc>
        <w:tc>
          <w:tcPr>
            <w:tcW w:w="1701" w:type="dxa"/>
          </w:tcPr>
          <w:p w14:paraId="55F23F95" w14:textId="6B17DA36" w:rsidR="00DD7F3C" w:rsidRPr="002D3F36" w:rsidRDefault="00CA20D2" w:rsidP="00DD7F3C">
            <w:r>
              <w:t>01.09.2023</w:t>
            </w:r>
          </w:p>
        </w:tc>
        <w:tc>
          <w:tcPr>
            <w:tcW w:w="6230" w:type="dxa"/>
          </w:tcPr>
          <w:p w14:paraId="497E1876" w14:textId="24D517E5" w:rsidR="00DD7F3C" w:rsidRPr="002D3F36" w:rsidRDefault="00672D55" w:rsidP="00DD7F3C">
            <w:r>
              <w:t>Initial version</w:t>
            </w:r>
          </w:p>
        </w:tc>
      </w:tr>
      <w:tr w:rsidR="00DD7F3C" w:rsidRPr="002D3F36" w14:paraId="4409ED3E" w14:textId="77777777" w:rsidTr="00DD7F3C">
        <w:tc>
          <w:tcPr>
            <w:tcW w:w="1413" w:type="dxa"/>
          </w:tcPr>
          <w:p w14:paraId="30E054A9" w14:textId="77777777" w:rsidR="00DD7F3C" w:rsidRPr="002D3F36" w:rsidRDefault="00DD7F3C" w:rsidP="00DD7F3C"/>
        </w:tc>
        <w:tc>
          <w:tcPr>
            <w:tcW w:w="1701" w:type="dxa"/>
          </w:tcPr>
          <w:p w14:paraId="291CA4B9" w14:textId="77777777" w:rsidR="00DD7F3C" w:rsidRPr="002D3F36" w:rsidRDefault="00DD7F3C" w:rsidP="00DD7F3C"/>
        </w:tc>
        <w:tc>
          <w:tcPr>
            <w:tcW w:w="6230" w:type="dxa"/>
          </w:tcPr>
          <w:p w14:paraId="4AE81211" w14:textId="77777777" w:rsidR="00DD7F3C" w:rsidRPr="002D3F36" w:rsidRDefault="00DD7F3C" w:rsidP="00DD7F3C"/>
        </w:tc>
      </w:tr>
    </w:tbl>
    <w:p w14:paraId="2C3429EB" w14:textId="77777777" w:rsidR="00DD7F3C" w:rsidRPr="002D3F36" w:rsidRDefault="00DD7F3C" w:rsidP="00DD7F3C"/>
    <w:p w14:paraId="45A6CF33" w14:textId="0E1A226F" w:rsidR="00372CF7" w:rsidRPr="002D3F36" w:rsidRDefault="009D5587" w:rsidP="00866A00">
      <w:pPr>
        <w:pStyle w:val="Heading1"/>
      </w:pPr>
      <w:bookmarkStart w:id="4" w:name="_Toc144716802"/>
      <w:r w:rsidRPr="002D3F36">
        <w:lastRenderedPageBreak/>
        <w:t>Executive Summary</w:t>
      </w:r>
      <w:bookmarkEnd w:id="3"/>
      <w:bookmarkEnd w:id="4"/>
    </w:p>
    <w:p w14:paraId="6C05FBA1" w14:textId="0BA03B9A" w:rsidR="00BC4BD8" w:rsidRDefault="001E30A7" w:rsidP="00BC4BD8">
      <w:r w:rsidRPr="002D3F36">
        <w:t xml:space="preserve">This document contains </w:t>
      </w:r>
      <w:r w:rsidR="007167F9" w:rsidRPr="002D3F36">
        <w:t xml:space="preserve">a </w:t>
      </w:r>
      <w:r w:rsidRPr="002D3F36">
        <w:t xml:space="preserve">description of </w:t>
      </w:r>
      <w:r w:rsidR="007167F9" w:rsidRPr="002D3F36">
        <w:t xml:space="preserve">the </w:t>
      </w:r>
      <w:r w:rsidRPr="002D3F36">
        <w:t xml:space="preserve">basic </w:t>
      </w:r>
      <w:r w:rsidR="007167F9" w:rsidRPr="002D3F36">
        <w:t xml:space="preserve">features and </w:t>
      </w:r>
      <w:r w:rsidRPr="002D3F36">
        <w:t>p</w:t>
      </w:r>
      <w:r w:rsidR="007167F9" w:rsidRPr="002D3F36">
        <w:t xml:space="preserve">rocedures for the </w:t>
      </w:r>
      <w:proofErr w:type="spellStart"/>
      <w:r w:rsidR="007167F9" w:rsidRPr="002D3F36">
        <w:t>Damas</w:t>
      </w:r>
      <w:proofErr w:type="spellEnd"/>
      <w:r w:rsidR="007167F9" w:rsidRPr="002D3F36">
        <w:t xml:space="preserve"> Market Management Sy</w:t>
      </w:r>
      <w:r w:rsidR="007167F9" w:rsidRPr="002D3F36">
        <w:t>s</w:t>
      </w:r>
      <w:r w:rsidR="007167F9" w:rsidRPr="002D3F36">
        <w:t xml:space="preserve">tem deployed by the TSO </w:t>
      </w:r>
      <w:proofErr w:type="spellStart"/>
      <w:r w:rsidR="007167F9" w:rsidRPr="002D3F36">
        <w:t>Transelectrica</w:t>
      </w:r>
      <w:proofErr w:type="spellEnd"/>
      <w:r w:rsidR="007167F9" w:rsidRPr="002D3F36">
        <w:t xml:space="preserve"> in the Romanian Control Area. It aims to familiarize market participants with how to operate in the (new) </w:t>
      </w:r>
      <w:proofErr w:type="spellStart"/>
      <w:r w:rsidR="007167F9" w:rsidRPr="002D3F36">
        <w:t>Damas</w:t>
      </w:r>
      <w:proofErr w:type="spellEnd"/>
      <w:r w:rsidR="007167F9" w:rsidRPr="002D3F36">
        <w:t xml:space="preserve"> environment</w:t>
      </w:r>
      <w:r w:rsidR="00BC4BD8">
        <w:t xml:space="preserve"> with a focus on the </w:t>
      </w:r>
      <w:r w:rsidR="00265A16">
        <w:t>ANS</w:t>
      </w:r>
      <w:r w:rsidR="00BC4BD8">
        <w:t>, specifically:</w:t>
      </w:r>
    </w:p>
    <w:p w14:paraId="13B33185" w14:textId="3B1E1388" w:rsidR="00ED1043" w:rsidRDefault="00183EAE" w:rsidP="00080242">
      <w:pPr>
        <w:pStyle w:val="ListParagraph"/>
        <w:numPr>
          <w:ilvl w:val="0"/>
          <w:numId w:val="10"/>
        </w:numPr>
      </w:pPr>
      <w:proofErr w:type="spellStart"/>
      <w:r>
        <w:t>AnS</w:t>
      </w:r>
      <w:proofErr w:type="spellEnd"/>
      <w:r>
        <w:t xml:space="preserve"> Tendering and contracts</w:t>
      </w:r>
    </w:p>
    <w:p w14:paraId="56DD2E74" w14:textId="70E7C261" w:rsidR="00BC4BD8" w:rsidRDefault="00BC4BD8" w:rsidP="00BC4BD8">
      <w:r>
        <w:t>For more information about the basic features of the system, refer to the “</w:t>
      </w:r>
      <w:r w:rsidRPr="004D45AC">
        <w:rPr>
          <w:i/>
          <w:iCs/>
        </w:rPr>
        <w:t>Market Participant User Guide for General Features</w:t>
      </w:r>
      <w:r>
        <w:t>” document.</w:t>
      </w:r>
    </w:p>
    <w:p w14:paraId="0C67134B" w14:textId="77777777" w:rsidR="009501B0" w:rsidRDefault="009501B0" w:rsidP="00BC4BD8"/>
    <w:p w14:paraId="036FA5E2" w14:textId="2CB2EB1C" w:rsidR="009501B0" w:rsidRPr="00E40B5F" w:rsidRDefault="009501B0" w:rsidP="00BC4BD8">
      <w:r>
        <w:t>Note that the cases below assume that the user is logged in and has sufficient user rights. If you are not registered yet in the system, refer to the “</w:t>
      </w:r>
      <w:r w:rsidRPr="00850A37">
        <w:rPr>
          <w:i/>
          <w:iCs/>
        </w:rPr>
        <w:t>Market Participant User Guide for General Features</w:t>
      </w:r>
      <w:r>
        <w:t xml:space="preserve">” document. If you believe you don’t have user rights which you should have, contact a </w:t>
      </w:r>
      <w:proofErr w:type="spellStart"/>
      <w:r>
        <w:t>Transelectrica</w:t>
      </w:r>
      <w:proofErr w:type="spellEnd"/>
      <w:r>
        <w:t xml:space="preserve"> representative.</w:t>
      </w:r>
    </w:p>
    <w:p w14:paraId="1F856D8E" w14:textId="77777777" w:rsidR="00372CF7" w:rsidRPr="002D3F36" w:rsidRDefault="00866A00" w:rsidP="00866A00">
      <w:pPr>
        <w:pStyle w:val="Heading1"/>
        <w:sectPr w:rsidR="00372CF7" w:rsidRPr="002D3F36" w:rsidSect="0020015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2665" w:right="1134" w:bottom="1418" w:left="1418" w:header="0" w:footer="0" w:gutter="0"/>
          <w:cols w:space="708"/>
          <w:formProt w:val="0"/>
          <w:docGrid w:linePitch="600" w:charSpace="45056"/>
        </w:sectPr>
      </w:pPr>
      <w:bookmarkStart w:id="5" w:name="_Toc354680598"/>
      <w:bookmarkStart w:id="6" w:name="_Toc144716803"/>
      <w:r w:rsidRPr="002D3F36">
        <w:lastRenderedPageBreak/>
        <w:t>Content</w:t>
      </w:r>
      <w:bookmarkEnd w:id="5"/>
      <w:bookmarkEnd w:id="6"/>
    </w:p>
    <w:p w14:paraId="1045127B" w14:textId="7CEE92D8" w:rsidR="00372CF7" w:rsidRPr="002D3F36" w:rsidRDefault="00372CF7">
      <w:pPr>
        <w:pStyle w:val="TOC3"/>
        <w:tabs>
          <w:tab w:val="clear" w:pos="9356"/>
          <w:tab w:val="right" w:leader="dot" w:pos="9355"/>
        </w:tabs>
        <w:sectPr w:rsidR="00372CF7" w:rsidRPr="002D3F36">
          <w:type w:val="continuous"/>
          <w:pgSz w:w="11906" w:h="16838"/>
          <w:pgMar w:top="2665" w:right="1134" w:bottom="1418" w:left="1417" w:header="0" w:footer="0" w:gutter="0"/>
          <w:cols w:space="708"/>
          <w:docGrid w:linePitch="600" w:charSpace="45056"/>
        </w:sectPr>
      </w:pPr>
    </w:p>
    <w:sdt>
      <w:sdtPr>
        <w:rPr>
          <w:rFonts w:ascii="Arial" w:eastAsia="Lucida Sans Unicode" w:hAnsi="Arial" w:cs="Times New Roman"/>
          <w:color w:val="auto"/>
          <w:sz w:val="18"/>
          <w:szCs w:val="20"/>
          <w:lang w:val="en-GB" w:eastAsia="cs-CZ"/>
        </w:rPr>
        <w:id w:val="52290375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C52927E" w14:textId="27B13BD6" w:rsidR="00284E72" w:rsidRPr="002D3F36" w:rsidRDefault="00284E72">
          <w:pPr>
            <w:pStyle w:val="TOCHeading"/>
            <w:rPr>
              <w:lang w:val="en-GB"/>
            </w:rPr>
          </w:pPr>
        </w:p>
        <w:p w14:paraId="4E9A77B7" w14:textId="4CCA9D6B" w:rsidR="00E22AED" w:rsidRDefault="00284E72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Cs w:val="22"/>
              <w:lang w:eastAsia="en-GB"/>
              <w14:ligatures w14:val="standardContextual"/>
            </w:rPr>
          </w:pPr>
          <w:r w:rsidRPr="002D3F36">
            <w:fldChar w:fldCharType="begin"/>
          </w:r>
          <w:r w:rsidRPr="002D3F36">
            <w:instrText xml:space="preserve"> TOC \o "1-3" \h \z \u </w:instrText>
          </w:r>
          <w:r w:rsidRPr="002D3F36">
            <w:fldChar w:fldCharType="separate"/>
          </w:r>
          <w:hyperlink w:anchor="_Toc144716801" w:history="1">
            <w:r w:rsidR="00E22AED" w:rsidRPr="002E7728">
              <w:rPr>
                <w:rStyle w:val="Hyperlink"/>
                <w:noProof/>
              </w:rPr>
              <w:t>1. 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Revision history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_Toc144716801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3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16EF8FDC" w14:textId="2E6775B9" w:rsidR="00E22AED" w:rsidRDefault="00922A2C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Cs w:val="22"/>
              <w:lang w:eastAsia="en-GB"/>
              <w14:ligatures w14:val="standardContextual"/>
            </w:rPr>
          </w:pPr>
          <w:hyperlink w:anchor="_Toc144716802" w:history="1">
            <w:r w:rsidR="00E22AED" w:rsidRPr="002E7728">
              <w:rPr>
                <w:rStyle w:val="Hyperlink"/>
                <w:noProof/>
              </w:rPr>
              <w:t>2. 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Executive Summary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_Toc144716802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4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7F6E9F5E" w14:textId="7D170DEC" w:rsidR="00E22AED" w:rsidRDefault="00922A2C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Cs w:val="22"/>
              <w:lang w:eastAsia="en-GB"/>
              <w14:ligatures w14:val="standardContextual"/>
            </w:rPr>
          </w:pPr>
          <w:hyperlink w:anchor="_Toc144716803" w:history="1">
            <w:r w:rsidR="00E22AED" w:rsidRPr="002E7728">
              <w:rPr>
                <w:rStyle w:val="Hyperlink"/>
                <w:noProof/>
              </w:rPr>
              <w:t>3. 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Content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_Toc144716803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5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51E4DF0B" w14:textId="07FD606B" w:rsidR="00E22AED" w:rsidRDefault="00922A2C">
          <w:pPr>
            <w:pStyle w:val="TOC1"/>
            <w:rPr>
              <w:rFonts w:asciiTheme="minorHAnsi" w:eastAsiaTheme="minorEastAsia" w:hAnsiTheme="minorHAnsi" w:cstheme="minorBidi"/>
              <w:noProof/>
              <w:kern w:val="2"/>
              <w:szCs w:val="22"/>
              <w:lang w:eastAsia="en-GB"/>
              <w14:ligatures w14:val="standardContextual"/>
            </w:rPr>
          </w:pPr>
          <w:hyperlink w:anchor="_Toc144716804" w:history="1">
            <w:r w:rsidR="00E22AED" w:rsidRPr="002E7728">
              <w:rPr>
                <w:rStyle w:val="Hyperlink"/>
                <w:noProof/>
              </w:rPr>
              <w:t>4. 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Ancillary Services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_Toc144716804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6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544D999D" w14:textId="6E5F6454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05" w:history="1">
            <w:r w:rsidR="00E22AED" w:rsidRPr="002E7728">
              <w:rPr>
                <w:rStyle w:val="Hyperlink"/>
                <w:noProof/>
              </w:rPr>
              <w:t>4.1 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Display AnS tenders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_Toc144716805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6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400AF619" w14:textId="61B8550D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06" w:history="1">
            <w:r w:rsidR="00E22AED" w:rsidRPr="002E7728">
              <w:rPr>
                <w:rStyle w:val="Hyperlink"/>
                <w:noProof/>
              </w:rPr>
              <w:t>4.1.1 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_Toc144716806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6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7F9003A8" w14:textId="3709B34A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07" w:history="1">
            <w:r w:rsidR="00E22AED" w:rsidRPr="002E7728">
              <w:rPr>
                <w:rStyle w:val="Hyperlink"/>
                <w:noProof/>
              </w:rPr>
              <w:t>4.1.2 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_Toc144716807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6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52E9376C" w14:textId="533925AB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08" w:history="1">
            <w:r w:rsidR="00E22AED" w:rsidRPr="002E7728">
              <w:rPr>
                <w:rStyle w:val="Hyperlink"/>
                <w:noProof/>
              </w:rPr>
              <w:t>4.2 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Display AnS tender detail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_Toc144716808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6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57FFF995" w14:textId="27BCAAB5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09" w:history="1">
            <w:r w:rsidR="00E22AED" w:rsidRPr="002E7728">
              <w:rPr>
                <w:rStyle w:val="Hyperlink"/>
                <w:noProof/>
              </w:rPr>
              <w:t>4.2.1 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_Toc144716809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6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1216B0AF" w14:textId="160DD19A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0" w:history="1">
            <w:r w:rsidR="00E22AED" w:rsidRPr="002E7728">
              <w:rPr>
                <w:rStyle w:val="Hyperlink"/>
                <w:noProof/>
              </w:rPr>
              <w:t>4.2.2 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_Toc144716810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7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0B84DE1A" w14:textId="0671F897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1" w:history="1">
            <w:r w:rsidR="00E22AED" w:rsidRPr="002E7728">
              <w:rPr>
                <w:rStyle w:val="Hyperlink"/>
                <w:noProof/>
              </w:rPr>
              <w:t>4.3 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Display AnS tender bids overview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_Toc144716811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7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03494B97" w14:textId="6BC1D21A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2" w:history="1">
            <w:r w:rsidR="00E22AED" w:rsidRPr="002E7728">
              <w:rPr>
                <w:rStyle w:val="Hyperlink"/>
                <w:noProof/>
              </w:rPr>
              <w:t>4.3.1 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_Toc144716812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7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2DE57F8D" w14:textId="1CBB0271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3" w:history="1">
            <w:r w:rsidR="00E22AED" w:rsidRPr="002E7728">
              <w:rPr>
                <w:rStyle w:val="Hyperlink"/>
                <w:noProof/>
              </w:rPr>
              <w:t>4.3.2 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_Toc144716813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8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585B17B2" w14:textId="494A00B9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4" w:history="1">
            <w:r w:rsidR="00E22AED" w:rsidRPr="002E7728">
              <w:rPr>
                <w:rStyle w:val="Hyperlink"/>
                <w:noProof/>
              </w:rPr>
              <w:t>4.4 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Create a Bid in an AnS tender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_Toc144716814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8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39A8DF7B" w14:textId="3DF2485C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5" w:history="1">
            <w:r w:rsidR="00E22AED" w:rsidRPr="002E7728">
              <w:rPr>
                <w:rStyle w:val="Hyperlink"/>
                <w:noProof/>
              </w:rPr>
              <w:t>4.4.1 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_Toc144716815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8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1E924707" w14:textId="291B95BC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6" w:history="1">
            <w:r w:rsidR="00E22AED" w:rsidRPr="002E7728">
              <w:rPr>
                <w:rStyle w:val="Hyperlink"/>
                <w:noProof/>
              </w:rPr>
              <w:t>4.4.2 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_Toc144716816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8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6CBBAD1C" w14:textId="60C63CA1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7" w:history="1">
            <w:r w:rsidR="00E22AED" w:rsidRPr="002E7728">
              <w:rPr>
                <w:rStyle w:val="Hyperlink"/>
                <w:noProof/>
              </w:rPr>
              <w:t>4.5 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Display AnS contracts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_Toc144716817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9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76ECF5A4" w14:textId="71D75333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8" w:history="1">
            <w:r w:rsidR="00E22AED" w:rsidRPr="002E7728">
              <w:rPr>
                <w:rStyle w:val="Hyperlink"/>
                <w:noProof/>
              </w:rPr>
              <w:t>4.5.1 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_Toc144716818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9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7B98991F" w14:textId="27066863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19" w:history="1">
            <w:r w:rsidR="00E22AED" w:rsidRPr="002E7728">
              <w:rPr>
                <w:rStyle w:val="Hyperlink"/>
                <w:noProof/>
              </w:rPr>
              <w:t>4.5.2 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_Toc144716819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9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283746E7" w14:textId="71D9B028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0" w:history="1">
            <w:r w:rsidR="00E22AED" w:rsidRPr="002E7728">
              <w:rPr>
                <w:rStyle w:val="Hyperlink"/>
                <w:noProof/>
              </w:rPr>
              <w:t>4.6 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Display AnS contract detail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_Toc144716820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9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6BA7E382" w14:textId="061F4409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1" w:history="1">
            <w:r w:rsidR="00E22AED" w:rsidRPr="002E7728">
              <w:rPr>
                <w:rStyle w:val="Hyperlink"/>
                <w:noProof/>
              </w:rPr>
              <w:t>4.6.1 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_Toc144716821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9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22CFD908" w14:textId="19A6613D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2" w:history="1">
            <w:r w:rsidR="00E22AED" w:rsidRPr="002E7728">
              <w:rPr>
                <w:rStyle w:val="Hyperlink"/>
                <w:noProof/>
              </w:rPr>
              <w:t>4.6.2 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_Toc144716822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10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1AC5C37A" w14:textId="325DBBDA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3" w:history="1">
            <w:r w:rsidR="00E22AED" w:rsidRPr="002E7728">
              <w:rPr>
                <w:rStyle w:val="Hyperlink"/>
                <w:noProof/>
              </w:rPr>
              <w:t>4.7 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Create an AnS contract transfer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_Toc144716823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10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2FE8E24F" w14:textId="78050BCF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4" w:history="1">
            <w:r w:rsidR="00E22AED" w:rsidRPr="002E7728">
              <w:rPr>
                <w:rStyle w:val="Hyperlink"/>
                <w:noProof/>
              </w:rPr>
              <w:t>4.7.1 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_Toc144716824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10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143EB304" w14:textId="5B5DBBE5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5" w:history="1">
            <w:r w:rsidR="00E22AED" w:rsidRPr="002E7728">
              <w:rPr>
                <w:rStyle w:val="Hyperlink"/>
                <w:noProof/>
              </w:rPr>
              <w:t>4.7.2 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_Toc144716825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10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44664A6A" w14:textId="2DD1AC0F" w:rsidR="00E22AED" w:rsidRDefault="00922A2C">
          <w:pPr>
            <w:pStyle w:val="TOC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6" w:history="1">
            <w:r w:rsidR="00E22AED" w:rsidRPr="002E7728">
              <w:rPr>
                <w:rStyle w:val="Hyperlink"/>
                <w:noProof/>
              </w:rPr>
              <w:t>4.8 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Confirm or reject an AnS contract transfer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_Toc144716826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10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2341938F" w14:textId="52EEA729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7" w:history="1">
            <w:r w:rsidR="00E22AED" w:rsidRPr="002E7728">
              <w:rPr>
                <w:rStyle w:val="Hyperlink"/>
                <w:noProof/>
              </w:rPr>
              <w:t>4.8.1 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Description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_Toc144716827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10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25C6A0A1" w14:textId="6AE08E5E" w:rsidR="00E22AED" w:rsidRDefault="00922A2C">
          <w:pPr>
            <w:pStyle w:val="TOC3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:lang w:eastAsia="en-GB"/>
              <w14:ligatures w14:val="standardContextual"/>
            </w:rPr>
          </w:pPr>
          <w:hyperlink w:anchor="_Toc144716828" w:history="1">
            <w:r w:rsidR="00E22AED" w:rsidRPr="002E7728">
              <w:rPr>
                <w:rStyle w:val="Hyperlink"/>
                <w:noProof/>
              </w:rPr>
              <w:t>4.8.2 </w:t>
            </w:r>
            <w:r w:rsidR="00E22AED"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:lang w:eastAsia="en-GB"/>
                <w14:ligatures w14:val="standardContextual"/>
              </w:rPr>
              <w:tab/>
            </w:r>
            <w:r w:rsidR="00E22AED" w:rsidRPr="002E7728">
              <w:rPr>
                <w:rStyle w:val="Hyperlink"/>
                <w:noProof/>
              </w:rPr>
              <w:t>Step by step</w:t>
            </w:r>
            <w:r w:rsidR="00E22AED">
              <w:rPr>
                <w:noProof/>
                <w:webHidden/>
              </w:rPr>
              <w:tab/>
            </w:r>
            <w:r w:rsidR="00E22AED">
              <w:rPr>
                <w:noProof/>
                <w:webHidden/>
              </w:rPr>
              <w:fldChar w:fldCharType="begin"/>
            </w:r>
            <w:r w:rsidR="00E22AED">
              <w:rPr>
                <w:noProof/>
                <w:webHidden/>
              </w:rPr>
              <w:instrText xml:space="preserve"> PAGEREF _Toc144716828 \h </w:instrText>
            </w:r>
            <w:r w:rsidR="00E22AED">
              <w:rPr>
                <w:noProof/>
                <w:webHidden/>
              </w:rPr>
            </w:r>
            <w:r w:rsidR="00E22AED">
              <w:rPr>
                <w:noProof/>
                <w:webHidden/>
              </w:rPr>
              <w:fldChar w:fldCharType="separate"/>
            </w:r>
            <w:r w:rsidR="00E22AED">
              <w:rPr>
                <w:noProof/>
                <w:webHidden/>
              </w:rPr>
              <w:t>11</w:t>
            </w:r>
            <w:r w:rsidR="00E22AED">
              <w:rPr>
                <w:noProof/>
                <w:webHidden/>
              </w:rPr>
              <w:fldChar w:fldCharType="end"/>
            </w:r>
          </w:hyperlink>
        </w:p>
        <w:p w14:paraId="16CAD81F" w14:textId="500D057F" w:rsidR="00284E72" w:rsidRPr="002D3F36" w:rsidRDefault="00284E72">
          <w:r w:rsidRPr="002D3F36">
            <w:rPr>
              <w:b/>
              <w:bCs/>
              <w:noProof/>
            </w:rPr>
            <w:fldChar w:fldCharType="end"/>
          </w:r>
        </w:p>
      </w:sdtContent>
    </w:sdt>
    <w:p w14:paraId="44E2BF44" w14:textId="77777777" w:rsidR="00372CF7" w:rsidRPr="002D3F36" w:rsidRDefault="00372CF7"/>
    <w:p w14:paraId="49D07197" w14:textId="77777777" w:rsidR="00A7305B" w:rsidRPr="002D3F36" w:rsidRDefault="00A7305B"/>
    <w:p w14:paraId="20A932A4" w14:textId="5FD6B8FF" w:rsidR="001D315B" w:rsidRDefault="001D315B" w:rsidP="001D315B">
      <w:pPr>
        <w:pStyle w:val="Heading1"/>
      </w:pPr>
      <w:bookmarkStart w:id="7" w:name="_Toc144716804"/>
      <w:r>
        <w:lastRenderedPageBreak/>
        <w:t>Ancillary Services</w:t>
      </w:r>
      <w:bookmarkEnd w:id="7"/>
    </w:p>
    <w:p w14:paraId="214901AA" w14:textId="7050BE0F" w:rsidR="001D315B" w:rsidRDefault="001D315B" w:rsidP="001D315B">
      <w:pPr>
        <w:pStyle w:val="Heading2"/>
      </w:pPr>
      <w:bookmarkStart w:id="8" w:name="_Display_AnS_tenders"/>
      <w:bookmarkStart w:id="9" w:name="_Toc144716805"/>
      <w:bookmarkEnd w:id="8"/>
      <w:r>
        <w:t xml:space="preserve">Display </w:t>
      </w:r>
      <w:proofErr w:type="spellStart"/>
      <w:r>
        <w:t>AnS</w:t>
      </w:r>
      <w:proofErr w:type="spellEnd"/>
      <w:r>
        <w:t xml:space="preserve"> tenders</w:t>
      </w:r>
      <w:bookmarkEnd w:id="9"/>
    </w:p>
    <w:p w14:paraId="4FF55789" w14:textId="0DDD2202" w:rsidR="00A11DA5" w:rsidRDefault="00A11DA5" w:rsidP="00A11DA5">
      <w:pPr>
        <w:pStyle w:val="Heading3"/>
      </w:pPr>
      <w:bookmarkStart w:id="10" w:name="_Toc144716806"/>
      <w:r>
        <w:t>Description</w:t>
      </w:r>
      <w:bookmarkEnd w:id="10"/>
    </w:p>
    <w:p w14:paraId="5E2E5E14" w14:textId="7EFD6467" w:rsidR="00A11DA5" w:rsidRPr="00A11DA5" w:rsidRDefault="00A11DA5" w:rsidP="00A11DA5">
      <w:pPr>
        <w:pStyle w:val="BodyText"/>
      </w:pPr>
      <w:r>
        <w:t>Market participants may want to offer their free generation/load capacity to the TSO. This can be done via the tenders created by the TSO, which are visible on the “Tender List” screen under “Ancillary Services”.</w:t>
      </w:r>
    </w:p>
    <w:p w14:paraId="430C0A22" w14:textId="77777777" w:rsidR="001E2186" w:rsidRDefault="001D315B" w:rsidP="001E2186">
      <w:pPr>
        <w:pStyle w:val="BodyText"/>
        <w:keepNext/>
      </w:pPr>
      <w:r>
        <w:rPr>
          <w:noProof/>
          <w:lang w:val="en-US" w:eastAsia="en-US"/>
        </w:rPr>
        <w:drawing>
          <wp:inline distT="0" distB="0" distL="0" distR="0" wp14:anchorId="628807E6" wp14:editId="1C4506E5">
            <wp:extent cx="5940425" cy="2640965"/>
            <wp:effectExtent l="0" t="0" r="3175" b="6985"/>
            <wp:docPr id="946888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88886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4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CB4EC" w14:textId="7E9A7BC3" w:rsidR="001D315B" w:rsidRDefault="001E2186" w:rsidP="001E2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1</w:t>
      </w:r>
      <w:r>
        <w:fldChar w:fldCharType="end"/>
      </w:r>
      <w:r>
        <w:t xml:space="preserve"> - Tender List screenshot</w:t>
      </w:r>
    </w:p>
    <w:p w14:paraId="0F086FF7" w14:textId="69E7044D" w:rsidR="00A11DA5" w:rsidRDefault="00A11DA5" w:rsidP="00A11DA5">
      <w:pPr>
        <w:pStyle w:val="Heading3"/>
      </w:pPr>
      <w:bookmarkStart w:id="11" w:name="_Toc144716807"/>
      <w:r>
        <w:t>Step by step</w:t>
      </w:r>
      <w:bookmarkEnd w:id="11"/>
    </w:p>
    <w:p w14:paraId="4551B2BB" w14:textId="07F4F059" w:rsidR="00A11DA5" w:rsidRDefault="00A11DA5" w:rsidP="00080242">
      <w:pPr>
        <w:pStyle w:val="BodyText"/>
        <w:numPr>
          <w:ilvl w:val="0"/>
          <w:numId w:val="11"/>
        </w:numPr>
      </w:pPr>
      <w:r>
        <w:t>Go to the “Tender List” screen under “Ancillary Services”</w:t>
      </w:r>
    </w:p>
    <w:p w14:paraId="758BAAF6" w14:textId="3E091AB0" w:rsidR="00A11DA5" w:rsidRPr="00A11DA5" w:rsidRDefault="00A11DA5" w:rsidP="00080242">
      <w:pPr>
        <w:pStyle w:val="BodyText"/>
        <w:numPr>
          <w:ilvl w:val="0"/>
          <w:numId w:val="11"/>
        </w:numPr>
      </w:pPr>
      <w:r>
        <w:t>Select desired filtering criteria.</w:t>
      </w:r>
    </w:p>
    <w:p w14:paraId="1BBCAA65" w14:textId="02CC3995" w:rsidR="001D315B" w:rsidRDefault="001D315B" w:rsidP="001D315B">
      <w:pPr>
        <w:pStyle w:val="Heading2"/>
      </w:pPr>
      <w:bookmarkStart w:id="12" w:name="_Toc144716808"/>
      <w:r>
        <w:t xml:space="preserve">Display </w:t>
      </w:r>
      <w:proofErr w:type="spellStart"/>
      <w:r>
        <w:t>AnS</w:t>
      </w:r>
      <w:proofErr w:type="spellEnd"/>
      <w:r>
        <w:t xml:space="preserve"> tender detail</w:t>
      </w:r>
      <w:bookmarkEnd w:id="12"/>
    </w:p>
    <w:p w14:paraId="1F379775" w14:textId="10D1374B" w:rsidR="00A11DA5" w:rsidRDefault="00A11DA5" w:rsidP="00A11DA5">
      <w:pPr>
        <w:pStyle w:val="Heading3"/>
      </w:pPr>
      <w:bookmarkStart w:id="13" w:name="_Toc144716809"/>
      <w:r>
        <w:t>Description</w:t>
      </w:r>
      <w:bookmarkEnd w:id="13"/>
    </w:p>
    <w:p w14:paraId="3370E8D8" w14:textId="6AE25B8E" w:rsidR="00A11DA5" w:rsidRPr="00A11DA5" w:rsidRDefault="00A11DA5" w:rsidP="00A11DA5">
      <w:pPr>
        <w:pStyle w:val="BodyText"/>
      </w:pPr>
      <w:proofErr w:type="spellStart"/>
      <w:r>
        <w:t>AnS</w:t>
      </w:r>
      <w:proofErr w:type="spellEnd"/>
      <w:r>
        <w:t xml:space="preserve"> Market participant can see details of a tender, such as bidding gate opening and closure, state of the tender or demand of the tender. This can be done from the </w:t>
      </w:r>
      <w:hyperlink w:anchor="_Display_AnS_tenders" w:history="1">
        <w:proofErr w:type="spellStart"/>
        <w:r w:rsidRPr="00A11DA5">
          <w:rPr>
            <w:rStyle w:val="Hyperlink"/>
          </w:rPr>
          <w:t>AnS</w:t>
        </w:r>
        <w:proofErr w:type="spellEnd"/>
        <w:r w:rsidRPr="00A11DA5">
          <w:rPr>
            <w:rStyle w:val="Hyperlink"/>
          </w:rPr>
          <w:t xml:space="preserve"> Tender List</w:t>
        </w:r>
      </w:hyperlink>
      <w:r>
        <w:t xml:space="preserve"> by clicking the magnifying glass button next to the tender.</w:t>
      </w:r>
    </w:p>
    <w:p w14:paraId="2A84F1D7" w14:textId="77777777" w:rsidR="001E2186" w:rsidRDefault="001D315B" w:rsidP="001E2186">
      <w:pPr>
        <w:pStyle w:val="BodyText"/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2D98CC65" wp14:editId="2F1FCCA3">
            <wp:extent cx="5940425" cy="2783205"/>
            <wp:effectExtent l="0" t="0" r="3175" b="0"/>
            <wp:docPr id="14827767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776743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8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F00E8" w14:textId="3B4C09A5" w:rsidR="001D315B" w:rsidRDefault="001E2186" w:rsidP="001E2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2</w:t>
      </w:r>
      <w:r>
        <w:fldChar w:fldCharType="end"/>
      </w:r>
      <w:r>
        <w:t xml:space="preserve"> - Tender Detail screenshot</w:t>
      </w:r>
    </w:p>
    <w:p w14:paraId="582B8B57" w14:textId="4E512295" w:rsidR="00A11DA5" w:rsidRDefault="00A11DA5" w:rsidP="00A11DA5">
      <w:pPr>
        <w:pStyle w:val="Heading3"/>
      </w:pPr>
      <w:bookmarkStart w:id="14" w:name="_Toc144716810"/>
      <w:r>
        <w:t>Step by step</w:t>
      </w:r>
      <w:bookmarkEnd w:id="14"/>
    </w:p>
    <w:p w14:paraId="6FC2FA4B" w14:textId="59019A4A" w:rsidR="00A11DA5" w:rsidRDefault="00A11DA5" w:rsidP="00080242">
      <w:pPr>
        <w:pStyle w:val="BodyText"/>
        <w:numPr>
          <w:ilvl w:val="0"/>
          <w:numId w:val="12"/>
        </w:numPr>
      </w:pPr>
      <w:r>
        <w:t xml:space="preserve">Go to the </w:t>
      </w:r>
      <w:hyperlink w:anchor="_Display_AnS_tenders" w:history="1">
        <w:r w:rsidRPr="00A11DA5">
          <w:rPr>
            <w:rStyle w:val="Hyperlink"/>
          </w:rPr>
          <w:t>Tender List</w:t>
        </w:r>
      </w:hyperlink>
    </w:p>
    <w:p w14:paraId="5D941E11" w14:textId="2F7DD454" w:rsidR="00A11DA5" w:rsidRPr="00A11DA5" w:rsidRDefault="00A11DA5" w:rsidP="00080242">
      <w:pPr>
        <w:pStyle w:val="BodyText"/>
        <w:numPr>
          <w:ilvl w:val="0"/>
          <w:numId w:val="12"/>
        </w:numPr>
      </w:pPr>
      <w:r>
        <w:t>Click the magnifying glass button next to the tender</w:t>
      </w:r>
    </w:p>
    <w:p w14:paraId="2C441271" w14:textId="101E4B22" w:rsidR="001D315B" w:rsidRDefault="001D315B" w:rsidP="001D315B">
      <w:pPr>
        <w:pStyle w:val="Heading2"/>
      </w:pPr>
      <w:bookmarkStart w:id="15" w:name="_Display_AnS_tender"/>
      <w:bookmarkStart w:id="16" w:name="_Toc144716811"/>
      <w:bookmarkEnd w:id="15"/>
      <w:r>
        <w:t xml:space="preserve">Display </w:t>
      </w:r>
      <w:proofErr w:type="spellStart"/>
      <w:r>
        <w:t>AnS</w:t>
      </w:r>
      <w:proofErr w:type="spellEnd"/>
      <w:r>
        <w:t xml:space="preserve"> tender bids overview</w:t>
      </w:r>
      <w:bookmarkEnd w:id="16"/>
    </w:p>
    <w:p w14:paraId="6653EA42" w14:textId="448648EF" w:rsidR="00225AF0" w:rsidRDefault="00225AF0" w:rsidP="00225AF0">
      <w:pPr>
        <w:pStyle w:val="Heading3"/>
      </w:pPr>
      <w:bookmarkStart w:id="17" w:name="_Toc144716812"/>
      <w:r>
        <w:t>Description</w:t>
      </w:r>
      <w:bookmarkEnd w:id="17"/>
    </w:p>
    <w:p w14:paraId="5DB4F4C8" w14:textId="77D90017" w:rsidR="00225AF0" w:rsidRPr="00225AF0" w:rsidRDefault="00225AF0" w:rsidP="00225AF0">
      <w:pPr>
        <w:pStyle w:val="BodyText"/>
      </w:pPr>
      <w:r>
        <w:t xml:space="preserve">To display bids submitted by the participant in any given tender, the participant goes to the </w:t>
      </w:r>
      <w:hyperlink w:anchor="_Display_AnS_tenders" w:history="1">
        <w:proofErr w:type="spellStart"/>
        <w:r w:rsidRPr="00225AF0">
          <w:rPr>
            <w:rStyle w:val="Hyperlink"/>
          </w:rPr>
          <w:t>AnS</w:t>
        </w:r>
        <w:proofErr w:type="spellEnd"/>
        <w:r w:rsidRPr="00225AF0">
          <w:rPr>
            <w:rStyle w:val="Hyperlink"/>
          </w:rPr>
          <w:t xml:space="preserve"> Tender list</w:t>
        </w:r>
      </w:hyperlink>
      <w:r>
        <w:t>, clicks the three dots button next to the tender in question and clicks the “Tender Bid Overview”. This will open a new screen where participant</w:t>
      </w:r>
      <w:r w:rsidR="00D51BAB">
        <w:t>s’</w:t>
      </w:r>
      <w:r>
        <w:t xml:space="preserve"> bids can be seen and from which new bids can be created (in case the gate is open).</w:t>
      </w:r>
    </w:p>
    <w:p w14:paraId="7F69D4A6" w14:textId="77777777" w:rsidR="001E2186" w:rsidRDefault="001D315B" w:rsidP="001E2186">
      <w:pPr>
        <w:pStyle w:val="BodyText"/>
        <w:keepNext/>
      </w:pPr>
      <w:r>
        <w:rPr>
          <w:noProof/>
          <w:lang w:val="en-US" w:eastAsia="en-US"/>
        </w:rPr>
        <w:drawing>
          <wp:inline distT="0" distB="0" distL="0" distR="0" wp14:anchorId="0CC8B4F0" wp14:editId="16A64A4C">
            <wp:extent cx="5940425" cy="2849245"/>
            <wp:effectExtent l="0" t="0" r="3175" b="8255"/>
            <wp:docPr id="9091270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127054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4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628B6" w14:textId="2C3209AF" w:rsidR="001D315B" w:rsidRDefault="001E2186" w:rsidP="001E2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3</w:t>
      </w:r>
      <w:r>
        <w:fldChar w:fldCharType="end"/>
      </w:r>
      <w:r>
        <w:t xml:space="preserve"> - Tender Bid Overview screenshot</w:t>
      </w:r>
    </w:p>
    <w:p w14:paraId="4C2D471C" w14:textId="0C336EBA" w:rsidR="00225AF0" w:rsidRDefault="00225AF0" w:rsidP="00225AF0">
      <w:pPr>
        <w:pStyle w:val="Heading3"/>
      </w:pPr>
      <w:bookmarkStart w:id="18" w:name="_Toc144716813"/>
      <w:r>
        <w:lastRenderedPageBreak/>
        <w:t>Step by step</w:t>
      </w:r>
      <w:bookmarkEnd w:id="18"/>
    </w:p>
    <w:p w14:paraId="1E633574" w14:textId="0612B6A6" w:rsidR="00225AF0" w:rsidRDefault="00225AF0" w:rsidP="00080242">
      <w:pPr>
        <w:pStyle w:val="BodyText"/>
        <w:numPr>
          <w:ilvl w:val="0"/>
          <w:numId w:val="13"/>
        </w:numPr>
      </w:pPr>
      <w:r>
        <w:t xml:space="preserve">Go to the </w:t>
      </w:r>
      <w:proofErr w:type="spellStart"/>
      <w:r>
        <w:t>AnS</w:t>
      </w:r>
      <w:proofErr w:type="spellEnd"/>
      <w:r>
        <w:t xml:space="preserve"> Tender List</w:t>
      </w:r>
    </w:p>
    <w:p w14:paraId="6AA697D8" w14:textId="4F8F02C7" w:rsidR="00225AF0" w:rsidRDefault="00225AF0" w:rsidP="00080242">
      <w:pPr>
        <w:pStyle w:val="BodyText"/>
        <w:numPr>
          <w:ilvl w:val="0"/>
          <w:numId w:val="13"/>
        </w:numPr>
      </w:pPr>
      <w:r>
        <w:t>Next to the desired tender, click the kebab menu icon (three dots)</w:t>
      </w:r>
    </w:p>
    <w:p w14:paraId="588D8A6C" w14:textId="366B5802" w:rsidR="00225AF0" w:rsidRDefault="00225AF0" w:rsidP="00080242">
      <w:pPr>
        <w:pStyle w:val="BodyText"/>
        <w:numPr>
          <w:ilvl w:val="0"/>
          <w:numId w:val="13"/>
        </w:numPr>
      </w:pPr>
      <w:r>
        <w:t>A pop-up menu appears. There click the “Tender Bid Overview”</w:t>
      </w:r>
    </w:p>
    <w:p w14:paraId="12F2C29D" w14:textId="71FA5963" w:rsidR="001D315B" w:rsidRDefault="001D315B" w:rsidP="001D315B">
      <w:pPr>
        <w:pStyle w:val="Heading2"/>
      </w:pPr>
      <w:bookmarkStart w:id="19" w:name="_Toc144716814"/>
      <w:r>
        <w:t xml:space="preserve">Create a Bid in an </w:t>
      </w:r>
      <w:proofErr w:type="spellStart"/>
      <w:r>
        <w:t>AnS</w:t>
      </w:r>
      <w:proofErr w:type="spellEnd"/>
      <w:r>
        <w:t xml:space="preserve"> tender</w:t>
      </w:r>
      <w:bookmarkEnd w:id="19"/>
    </w:p>
    <w:p w14:paraId="0D55B6E7" w14:textId="1770F999" w:rsidR="00293153" w:rsidRPr="00293153" w:rsidRDefault="00293153" w:rsidP="00293153">
      <w:pPr>
        <w:pStyle w:val="Heading3"/>
      </w:pPr>
      <w:bookmarkStart w:id="20" w:name="_Toc144716815"/>
      <w:r>
        <w:t>Description</w:t>
      </w:r>
      <w:bookmarkEnd w:id="20"/>
    </w:p>
    <w:p w14:paraId="661C2629" w14:textId="38278A7A" w:rsidR="00293153" w:rsidRPr="00293153" w:rsidRDefault="00293153" w:rsidP="00293153">
      <w:pPr>
        <w:pStyle w:val="BodyText"/>
      </w:pPr>
      <w:r>
        <w:t xml:space="preserve">To create a bid in the </w:t>
      </w:r>
      <w:proofErr w:type="spellStart"/>
      <w:r>
        <w:t>AnS</w:t>
      </w:r>
      <w:proofErr w:type="spellEnd"/>
      <w:r>
        <w:t xml:space="preserve"> Tender, a participant needs to </w:t>
      </w:r>
      <w:hyperlink w:anchor="_Display_AnS_tender" w:history="1">
        <w:r w:rsidRPr="00293153">
          <w:rPr>
            <w:rStyle w:val="Hyperlink"/>
          </w:rPr>
          <w:t>go to the Tender’s bid overview</w:t>
        </w:r>
      </w:hyperlink>
      <w:r>
        <w:t>. There they click the “Cr</w:t>
      </w:r>
      <w:r>
        <w:t>e</w:t>
      </w:r>
      <w:r>
        <w:t xml:space="preserve">ate new tender bid” button (visible only when the bidding gate is open). This will open a new modal window “Create tender bid” which allows </w:t>
      </w:r>
      <w:proofErr w:type="gramStart"/>
      <w:r>
        <w:t>to enter</w:t>
      </w:r>
      <w:proofErr w:type="gramEnd"/>
      <w:r>
        <w:t xml:space="preserve"> bids attributes. Then, the participant clicks the “Show data” button which will allow </w:t>
      </w:r>
      <w:proofErr w:type="gramStart"/>
      <w:r>
        <w:t>to enter</w:t>
      </w:r>
      <w:proofErr w:type="gramEnd"/>
      <w:r>
        <w:t xml:space="preserve"> offered volume and price per MTU.</w:t>
      </w:r>
    </w:p>
    <w:p w14:paraId="2AA9092B" w14:textId="77777777" w:rsidR="001E2186" w:rsidRDefault="001D315B" w:rsidP="001E2186">
      <w:pPr>
        <w:pStyle w:val="BodyText"/>
        <w:keepNext/>
      </w:pPr>
      <w:r>
        <w:rPr>
          <w:noProof/>
          <w:lang w:val="en-US" w:eastAsia="en-US"/>
        </w:rPr>
        <w:drawing>
          <wp:inline distT="0" distB="0" distL="0" distR="0" wp14:anchorId="6D6CFDBA" wp14:editId="54F56D3A">
            <wp:extent cx="5940425" cy="2806700"/>
            <wp:effectExtent l="0" t="0" r="3175" b="0"/>
            <wp:docPr id="20284701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470144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26B80" w14:textId="34BD363E" w:rsidR="001D315B" w:rsidRDefault="001E2186" w:rsidP="001E2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4</w:t>
      </w:r>
      <w:r>
        <w:fldChar w:fldCharType="end"/>
      </w:r>
      <w:r>
        <w:t xml:space="preserve"> - Create Tender Bid screenshot</w:t>
      </w:r>
    </w:p>
    <w:p w14:paraId="7D4E13FA" w14:textId="4CCE15E2" w:rsidR="00293153" w:rsidRDefault="00293153" w:rsidP="00293153">
      <w:pPr>
        <w:pStyle w:val="Heading3"/>
      </w:pPr>
      <w:bookmarkStart w:id="21" w:name="_Toc144716816"/>
      <w:r>
        <w:t>Step by step</w:t>
      </w:r>
      <w:bookmarkEnd w:id="21"/>
    </w:p>
    <w:p w14:paraId="0A71B268" w14:textId="4CDFBA40" w:rsidR="00293153" w:rsidRDefault="00293153" w:rsidP="00080242">
      <w:pPr>
        <w:pStyle w:val="BodyText"/>
        <w:numPr>
          <w:ilvl w:val="0"/>
          <w:numId w:val="14"/>
        </w:numPr>
      </w:pPr>
      <w:r>
        <w:t xml:space="preserve">Go to the </w:t>
      </w:r>
      <w:hyperlink w:anchor="_Display_AnS_tender" w:history="1">
        <w:r w:rsidRPr="00293153">
          <w:rPr>
            <w:rStyle w:val="Hyperlink"/>
          </w:rPr>
          <w:t>Tender Bid Overview</w:t>
        </w:r>
      </w:hyperlink>
      <w:r>
        <w:t xml:space="preserve"> of the desired tender</w:t>
      </w:r>
    </w:p>
    <w:p w14:paraId="5B2FF281" w14:textId="38E7B027" w:rsidR="00293153" w:rsidRDefault="00293153" w:rsidP="00080242">
      <w:pPr>
        <w:pStyle w:val="BodyText"/>
        <w:numPr>
          <w:ilvl w:val="0"/>
          <w:numId w:val="14"/>
        </w:numPr>
      </w:pPr>
      <w:r>
        <w:t>Click the “Create new tender bid” button</w:t>
      </w:r>
    </w:p>
    <w:p w14:paraId="42259803" w14:textId="7D8D3A65" w:rsidR="00293153" w:rsidRDefault="00293153" w:rsidP="00080242">
      <w:pPr>
        <w:pStyle w:val="BodyText"/>
        <w:numPr>
          <w:ilvl w:val="0"/>
          <w:numId w:val="14"/>
        </w:numPr>
      </w:pPr>
      <w:r>
        <w:t>Enter the bid’s parameters</w:t>
      </w:r>
    </w:p>
    <w:p w14:paraId="70D2B91C" w14:textId="65E3A7C0" w:rsidR="00293153" w:rsidRDefault="00293153" w:rsidP="00080242">
      <w:pPr>
        <w:pStyle w:val="BodyText"/>
        <w:numPr>
          <w:ilvl w:val="0"/>
          <w:numId w:val="14"/>
        </w:numPr>
      </w:pPr>
      <w:r>
        <w:t>Click the “Show data” button and fill in the offered volume and price per MTU</w:t>
      </w:r>
    </w:p>
    <w:p w14:paraId="56A25DF3" w14:textId="5DF79F9B" w:rsidR="00293153" w:rsidRPr="00293153" w:rsidRDefault="00293153" w:rsidP="00080242">
      <w:pPr>
        <w:pStyle w:val="BodyText"/>
        <w:numPr>
          <w:ilvl w:val="0"/>
          <w:numId w:val="14"/>
        </w:numPr>
      </w:pPr>
      <w:r>
        <w:t>Confirm by the “Create” button</w:t>
      </w:r>
    </w:p>
    <w:p w14:paraId="5E9A4616" w14:textId="015D6537" w:rsidR="001D315B" w:rsidRDefault="001D315B" w:rsidP="001D315B">
      <w:pPr>
        <w:pStyle w:val="Heading2"/>
      </w:pPr>
      <w:bookmarkStart w:id="22" w:name="_Display_AnS_contracts"/>
      <w:bookmarkStart w:id="23" w:name="_Toc144716817"/>
      <w:bookmarkEnd w:id="22"/>
      <w:r>
        <w:lastRenderedPageBreak/>
        <w:t xml:space="preserve">Display </w:t>
      </w:r>
      <w:proofErr w:type="spellStart"/>
      <w:r>
        <w:t>AnS</w:t>
      </w:r>
      <w:proofErr w:type="spellEnd"/>
      <w:r>
        <w:t xml:space="preserve"> contracts</w:t>
      </w:r>
      <w:bookmarkEnd w:id="23"/>
    </w:p>
    <w:p w14:paraId="238ED714" w14:textId="4FAEA581" w:rsidR="006D3792" w:rsidRDefault="006D3792" w:rsidP="006D3792">
      <w:pPr>
        <w:pStyle w:val="Heading3"/>
      </w:pPr>
      <w:bookmarkStart w:id="24" w:name="_Toc144716818"/>
      <w:r>
        <w:t>Description</w:t>
      </w:r>
      <w:bookmarkEnd w:id="24"/>
    </w:p>
    <w:p w14:paraId="083A3099" w14:textId="64CB88D7" w:rsidR="006D3792" w:rsidRDefault="006D3792" w:rsidP="001E2186">
      <w:pPr>
        <w:pStyle w:val="BodyText"/>
        <w:keepNext/>
      </w:pPr>
      <w:r>
        <w:t xml:space="preserve">To display </w:t>
      </w:r>
      <w:proofErr w:type="spellStart"/>
      <w:r>
        <w:t>AnS</w:t>
      </w:r>
      <w:proofErr w:type="spellEnd"/>
      <w:r>
        <w:t xml:space="preserve"> Contracts, participants need to go to the “</w:t>
      </w:r>
      <w:proofErr w:type="spellStart"/>
      <w:r>
        <w:t>AnS</w:t>
      </w:r>
      <w:proofErr w:type="spellEnd"/>
      <w:r>
        <w:t xml:space="preserve"> Contract Administration” screen under “Ancillary Se</w:t>
      </w:r>
      <w:r>
        <w:t>r</w:t>
      </w:r>
      <w:r>
        <w:t>vices”. A contract may or may not originate from the tender. This is reflected on the screen n the “Contract type” co</w:t>
      </w:r>
      <w:r>
        <w:t>l</w:t>
      </w:r>
      <w:r>
        <w:t>umn.</w:t>
      </w:r>
    </w:p>
    <w:p w14:paraId="578C22EA" w14:textId="03E8776D" w:rsidR="001E2186" w:rsidRDefault="00BC25D6" w:rsidP="001E2186">
      <w:pPr>
        <w:pStyle w:val="BodyText"/>
        <w:keepNext/>
      </w:pPr>
      <w:r>
        <w:rPr>
          <w:noProof/>
          <w:lang w:val="en-US" w:eastAsia="en-US"/>
        </w:rPr>
        <w:drawing>
          <wp:inline distT="0" distB="0" distL="0" distR="0" wp14:anchorId="5A1E71E1" wp14:editId="69269215">
            <wp:extent cx="5940425" cy="1685925"/>
            <wp:effectExtent l="0" t="0" r="3175" b="9525"/>
            <wp:docPr id="1537487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4872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0E7A1" w14:textId="03B47106" w:rsidR="00BC25D6" w:rsidRDefault="001E2186" w:rsidP="001E2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5</w:t>
      </w:r>
      <w:r>
        <w:fldChar w:fldCharType="end"/>
      </w:r>
      <w:r>
        <w:t xml:space="preserve"> - </w:t>
      </w:r>
      <w:proofErr w:type="spellStart"/>
      <w:r>
        <w:t>AnS</w:t>
      </w:r>
      <w:proofErr w:type="spellEnd"/>
      <w:r>
        <w:t xml:space="preserve"> Contract List screenshot</w:t>
      </w:r>
    </w:p>
    <w:p w14:paraId="0D9644B2" w14:textId="4E3D67F9" w:rsidR="006D3792" w:rsidRDefault="006D3792" w:rsidP="006D3792">
      <w:pPr>
        <w:pStyle w:val="Heading3"/>
      </w:pPr>
      <w:bookmarkStart w:id="25" w:name="_Toc144716819"/>
      <w:r>
        <w:t>Step by step</w:t>
      </w:r>
      <w:bookmarkEnd w:id="25"/>
    </w:p>
    <w:p w14:paraId="08F40BA0" w14:textId="3E21D86A" w:rsidR="006D3792" w:rsidRDefault="006D3792" w:rsidP="00080242">
      <w:pPr>
        <w:pStyle w:val="BodyText"/>
        <w:numPr>
          <w:ilvl w:val="0"/>
          <w:numId w:val="15"/>
        </w:numPr>
      </w:pPr>
      <w:r>
        <w:t>Go to the “</w:t>
      </w:r>
      <w:proofErr w:type="spellStart"/>
      <w:r>
        <w:t>AnS</w:t>
      </w:r>
      <w:proofErr w:type="spellEnd"/>
      <w:r>
        <w:t xml:space="preserve"> Contract Administration” under “Ancillary Services”.</w:t>
      </w:r>
    </w:p>
    <w:p w14:paraId="475070AF" w14:textId="13EB1F70" w:rsidR="006D3792" w:rsidRPr="006D3792" w:rsidRDefault="006D3792" w:rsidP="00080242">
      <w:pPr>
        <w:pStyle w:val="BodyText"/>
        <w:numPr>
          <w:ilvl w:val="0"/>
          <w:numId w:val="15"/>
        </w:numPr>
      </w:pPr>
      <w:r>
        <w:t>Select desired filtering criteria.</w:t>
      </w:r>
    </w:p>
    <w:p w14:paraId="1BFF485E" w14:textId="52833639" w:rsidR="001D315B" w:rsidRDefault="001D315B" w:rsidP="001D315B">
      <w:pPr>
        <w:pStyle w:val="Heading2"/>
      </w:pPr>
      <w:bookmarkStart w:id="26" w:name="_Display_AnS_contract"/>
      <w:bookmarkStart w:id="27" w:name="_Toc144716820"/>
      <w:bookmarkEnd w:id="26"/>
      <w:r>
        <w:t xml:space="preserve">Display </w:t>
      </w:r>
      <w:proofErr w:type="spellStart"/>
      <w:r>
        <w:t>AnS</w:t>
      </w:r>
      <w:proofErr w:type="spellEnd"/>
      <w:r>
        <w:t xml:space="preserve"> contract detail</w:t>
      </w:r>
      <w:bookmarkEnd w:id="27"/>
    </w:p>
    <w:p w14:paraId="737C8024" w14:textId="3BE2FFC2" w:rsidR="006D3792" w:rsidRPr="006D3792" w:rsidRDefault="006D3792" w:rsidP="006D3792">
      <w:pPr>
        <w:pStyle w:val="Heading3"/>
      </w:pPr>
      <w:bookmarkStart w:id="28" w:name="_Toc144716821"/>
      <w:r>
        <w:t>Description</w:t>
      </w:r>
      <w:bookmarkEnd w:id="28"/>
    </w:p>
    <w:p w14:paraId="257D0C01" w14:textId="1276A621" w:rsidR="006D3792" w:rsidRPr="006D3792" w:rsidRDefault="006D3792" w:rsidP="006D3792">
      <w:pPr>
        <w:pStyle w:val="BodyText"/>
      </w:pPr>
      <w:r>
        <w:t xml:space="preserve">To display the contract’s details, on the </w:t>
      </w:r>
      <w:hyperlink w:anchor="_Display_AnS_contracts" w:history="1">
        <w:proofErr w:type="spellStart"/>
        <w:r w:rsidRPr="006D3792">
          <w:rPr>
            <w:rStyle w:val="Hyperlink"/>
          </w:rPr>
          <w:t>AnS</w:t>
        </w:r>
        <w:proofErr w:type="spellEnd"/>
        <w:r w:rsidRPr="006D3792">
          <w:rPr>
            <w:rStyle w:val="Hyperlink"/>
          </w:rPr>
          <w:t xml:space="preserve"> Contract List screen</w:t>
        </w:r>
      </w:hyperlink>
      <w:r>
        <w:t xml:space="preserve"> market participants need to click the magnifying glass button next to the contract in question. This will open a new window “</w:t>
      </w:r>
      <w:proofErr w:type="spellStart"/>
      <w:r>
        <w:t>AnS</w:t>
      </w:r>
      <w:proofErr w:type="spellEnd"/>
      <w:r>
        <w:t xml:space="preserve"> contract detail” where the detail can be seen, including volume and price per MTU.</w:t>
      </w:r>
    </w:p>
    <w:p w14:paraId="3E3ED2B5" w14:textId="77777777" w:rsidR="001E2186" w:rsidRDefault="00BC25D6" w:rsidP="001E2186">
      <w:pPr>
        <w:pStyle w:val="BodyText"/>
        <w:keepNext/>
      </w:pPr>
      <w:r>
        <w:rPr>
          <w:noProof/>
          <w:lang w:val="en-US" w:eastAsia="en-US"/>
        </w:rPr>
        <w:drawing>
          <wp:inline distT="0" distB="0" distL="0" distR="0" wp14:anchorId="458FFDA1" wp14:editId="704BA2B5">
            <wp:extent cx="5940425" cy="2675890"/>
            <wp:effectExtent l="0" t="0" r="3175" b="0"/>
            <wp:docPr id="129625624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25624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24BD4" w14:textId="40AFDC7F" w:rsidR="00BC25D6" w:rsidRDefault="001E2186" w:rsidP="001E2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6</w:t>
      </w:r>
      <w:r>
        <w:fldChar w:fldCharType="end"/>
      </w:r>
      <w:r>
        <w:t xml:space="preserve"> - </w:t>
      </w:r>
      <w:proofErr w:type="spellStart"/>
      <w:r>
        <w:t>AnS</w:t>
      </w:r>
      <w:proofErr w:type="spellEnd"/>
      <w:r>
        <w:t xml:space="preserve"> Contract Detail screenshot</w:t>
      </w:r>
    </w:p>
    <w:p w14:paraId="0CD3B316" w14:textId="5C30D88A" w:rsidR="006D3792" w:rsidRDefault="006D3792" w:rsidP="006D3792">
      <w:pPr>
        <w:pStyle w:val="Heading3"/>
      </w:pPr>
      <w:bookmarkStart w:id="29" w:name="_Toc144716822"/>
      <w:r>
        <w:lastRenderedPageBreak/>
        <w:t>Step by step</w:t>
      </w:r>
      <w:bookmarkEnd w:id="29"/>
    </w:p>
    <w:p w14:paraId="0C274F05" w14:textId="1A34ACD6" w:rsidR="006D3792" w:rsidRDefault="006D3792" w:rsidP="00080242">
      <w:pPr>
        <w:pStyle w:val="BodyText"/>
        <w:numPr>
          <w:ilvl w:val="0"/>
          <w:numId w:val="16"/>
        </w:numPr>
      </w:pPr>
      <w:r>
        <w:t xml:space="preserve">Go to the </w:t>
      </w:r>
      <w:hyperlink w:anchor="_Display_AnS_contracts" w:history="1">
        <w:proofErr w:type="spellStart"/>
        <w:r w:rsidRPr="006D3792">
          <w:rPr>
            <w:rStyle w:val="Hyperlink"/>
          </w:rPr>
          <w:t>AnS</w:t>
        </w:r>
        <w:proofErr w:type="spellEnd"/>
        <w:r w:rsidRPr="006D3792">
          <w:rPr>
            <w:rStyle w:val="Hyperlink"/>
          </w:rPr>
          <w:t xml:space="preserve"> Contract Administration</w:t>
        </w:r>
      </w:hyperlink>
      <w:r>
        <w:t xml:space="preserve"> screen</w:t>
      </w:r>
    </w:p>
    <w:p w14:paraId="408A4DD3" w14:textId="14531295" w:rsidR="006D3792" w:rsidRPr="006D3792" w:rsidRDefault="006D3792" w:rsidP="00080242">
      <w:pPr>
        <w:pStyle w:val="BodyText"/>
        <w:numPr>
          <w:ilvl w:val="0"/>
          <w:numId w:val="16"/>
        </w:numPr>
      </w:pPr>
      <w:r>
        <w:t>Click the magnifying glass button next to the desired contract</w:t>
      </w:r>
    </w:p>
    <w:p w14:paraId="6A8FF1A4" w14:textId="450CE9E1" w:rsidR="001D315B" w:rsidRDefault="001D315B" w:rsidP="001D315B">
      <w:pPr>
        <w:pStyle w:val="Heading2"/>
      </w:pPr>
      <w:bookmarkStart w:id="30" w:name="_Toc144716823"/>
      <w:r>
        <w:t xml:space="preserve">Create an </w:t>
      </w:r>
      <w:proofErr w:type="spellStart"/>
      <w:r>
        <w:t>AnS</w:t>
      </w:r>
      <w:proofErr w:type="spellEnd"/>
      <w:r>
        <w:t xml:space="preserve"> contract transfer</w:t>
      </w:r>
      <w:bookmarkEnd w:id="30"/>
    </w:p>
    <w:p w14:paraId="6474B759" w14:textId="77777777" w:rsidR="00A12A80" w:rsidRDefault="00A12A80" w:rsidP="00A12A80">
      <w:pPr>
        <w:pStyle w:val="Heading3"/>
      </w:pPr>
      <w:bookmarkStart w:id="31" w:name="_Toc144716824"/>
      <w:r>
        <w:t>Step by step</w:t>
      </w:r>
      <w:bookmarkEnd w:id="31"/>
    </w:p>
    <w:p w14:paraId="6CAAC219" w14:textId="77777777" w:rsidR="00A12A80" w:rsidRDefault="00A12A80" w:rsidP="00080242">
      <w:pPr>
        <w:pStyle w:val="BodyText"/>
        <w:numPr>
          <w:ilvl w:val="0"/>
          <w:numId w:val="17"/>
        </w:numPr>
      </w:pPr>
      <w:r>
        <w:t xml:space="preserve">Go to the </w:t>
      </w:r>
      <w:proofErr w:type="spellStart"/>
      <w:r>
        <w:t>Ans</w:t>
      </w:r>
      <w:proofErr w:type="spellEnd"/>
      <w:r>
        <w:t xml:space="preserve"> Contract Administration</w:t>
      </w:r>
    </w:p>
    <w:p w14:paraId="6DE52114" w14:textId="77777777" w:rsidR="00A12A80" w:rsidRDefault="00A12A80" w:rsidP="00080242">
      <w:pPr>
        <w:pStyle w:val="BodyText"/>
        <w:numPr>
          <w:ilvl w:val="0"/>
          <w:numId w:val="17"/>
        </w:numPr>
      </w:pPr>
      <w:r>
        <w:t>Press the plus button next to the contract for which you want to create the transfer</w:t>
      </w:r>
    </w:p>
    <w:p w14:paraId="0A3300F8" w14:textId="77777777" w:rsidR="00A12A80" w:rsidRDefault="00A12A80" w:rsidP="00080242">
      <w:pPr>
        <w:pStyle w:val="BodyText"/>
        <w:numPr>
          <w:ilvl w:val="0"/>
          <w:numId w:val="17"/>
        </w:numPr>
      </w:pPr>
      <w:r>
        <w:t>Fill in the basic transfer parameters and press the “Show data” button</w:t>
      </w:r>
    </w:p>
    <w:p w14:paraId="61B8D194" w14:textId="77777777" w:rsidR="00A12A80" w:rsidRPr="006D3792" w:rsidRDefault="00A12A80" w:rsidP="00080242">
      <w:pPr>
        <w:pStyle w:val="BodyText"/>
        <w:numPr>
          <w:ilvl w:val="0"/>
          <w:numId w:val="17"/>
        </w:numPr>
      </w:pPr>
      <w:r>
        <w:t>Fill in values per MTU and confirm by the “Create” button.</w:t>
      </w:r>
    </w:p>
    <w:p w14:paraId="157D1387" w14:textId="7B4CB8D0" w:rsidR="006D3792" w:rsidRDefault="006D3792" w:rsidP="006D3792">
      <w:pPr>
        <w:pStyle w:val="Heading3"/>
      </w:pPr>
      <w:bookmarkStart w:id="32" w:name="_Toc144716825"/>
      <w:r>
        <w:t>Description</w:t>
      </w:r>
      <w:bookmarkEnd w:id="32"/>
    </w:p>
    <w:p w14:paraId="42C6524C" w14:textId="694CDA41" w:rsidR="006D3792" w:rsidRDefault="006D3792" w:rsidP="006D3792">
      <w:pPr>
        <w:pStyle w:val="BodyText"/>
      </w:pPr>
      <w:r>
        <w:t xml:space="preserve">Market participants may want to transfer their obligations between themselves. To do this, they can create a new transfer contract in the system. This is done from the </w:t>
      </w:r>
      <w:hyperlink w:anchor="_Display_AnS_contracts" w:history="1">
        <w:proofErr w:type="spellStart"/>
        <w:r w:rsidRPr="006D3792">
          <w:rPr>
            <w:rStyle w:val="Hyperlink"/>
          </w:rPr>
          <w:t>AnS</w:t>
        </w:r>
        <w:proofErr w:type="spellEnd"/>
        <w:r w:rsidRPr="006D3792">
          <w:rPr>
            <w:rStyle w:val="Hyperlink"/>
          </w:rPr>
          <w:t xml:space="preserve"> Contract Administration screen</w:t>
        </w:r>
      </w:hyperlink>
      <w:r>
        <w:t>.</w:t>
      </w:r>
    </w:p>
    <w:p w14:paraId="4260A426" w14:textId="7C083ED2" w:rsidR="006D3792" w:rsidRPr="006D3792" w:rsidRDefault="006D3792" w:rsidP="006D3792">
      <w:pPr>
        <w:pStyle w:val="BodyText"/>
      </w:pPr>
      <w:r>
        <w:t>On this screen, the user can click the plus button next to the contract which should be a source for the transfer. This will open the “Create new contract” window, where the market participants need to enter the basic parameters of the transfer.</w:t>
      </w:r>
    </w:p>
    <w:p w14:paraId="42BCA3FA" w14:textId="77777777" w:rsidR="001E2186" w:rsidRDefault="00BC25D6" w:rsidP="001E2186">
      <w:pPr>
        <w:pStyle w:val="BodyText"/>
        <w:keepNext/>
      </w:pPr>
      <w:r>
        <w:rPr>
          <w:noProof/>
          <w:lang w:val="en-US" w:eastAsia="en-US"/>
        </w:rPr>
        <w:drawing>
          <wp:inline distT="0" distB="0" distL="0" distR="0" wp14:anchorId="002CFA3B" wp14:editId="09539DC3">
            <wp:extent cx="5940425" cy="2811780"/>
            <wp:effectExtent l="0" t="0" r="3175" b="7620"/>
            <wp:docPr id="2079556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5561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771BD" w14:textId="7102B46A" w:rsidR="00BC25D6" w:rsidRDefault="001E2186" w:rsidP="001E218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7</w:t>
      </w:r>
      <w:r>
        <w:fldChar w:fldCharType="end"/>
      </w:r>
      <w:r>
        <w:t xml:space="preserve"> - Create New Contract screenshot</w:t>
      </w:r>
    </w:p>
    <w:p w14:paraId="7C650A4B" w14:textId="4A3B083E" w:rsidR="001D315B" w:rsidRDefault="001D315B" w:rsidP="001D315B">
      <w:pPr>
        <w:pStyle w:val="Heading2"/>
      </w:pPr>
      <w:bookmarkStart w:id="33" w:name="_Toc144716826"/>
      <w:r>
        <w:t xml:space="preserve">Confirm or reject an </w:t>
      </w:r>
      <w:proofErr w:type="spellStart"/>
      <w:r>
        <w:t>AnS</w:t>
      </w:r>
      <w:proofErr w:type="spellEnd"/>
      <w:r>
        <w:t xml:space="preserve"> contract transfer</w:t>
      </w:r>
      <w:bookmarkEnd w:id="33"/>
    </w:p>
    <w:p w14:paraId="6FF2C8AA" w14:textId="25C4A47F" w:rsidR="005C374D" w:rsidRDefault="005C374D" w:rsidP="005C374D">
      <w:pPr>
        <w:pStyle w:val="Heading3"/>
      </w:pPr>
      <w:bookmarkStart w:id="34" w:name="_Toc144716827"/>
      <w:r>
        <w:t>Description</w:t>
      </w:r>
      <w:bookmarkEnd w:id="34"/>
    </w:p>
    <w:p w14:paraId="167547ED" w14:textId="77777777" w:rsidR="005C374D" w:rsidRDefault="005C374D" w:rsidP="005C374D">
      <w:pPr>
        <w:pStyle w:val="BodyText"/>
      </w:pPr>
      <w:r>
        <w:t xml:space="preserve">When the transferor creates an </w:t>
      </w:r>
      <w:proofErr w:type="spellStart"/>
      <w:r>
        <w:t>AnS</w:t>
      </w:r>
      <w:proofErr w:type="spellEnd"/>
      <w:r>
        <w:t xml:space="preserve"> Contract Transfer, the transferee will see the transfer along with his </w:t>
      </w:r>
      <w:proofErr w:type="spellStart"/>
      <w:r>
        <w:t>AnS</w:t>
      </w:r>
      <w:proofErr w:type="spellEnd"/>
      <w:r>
        <w:t xml:space="preserve"> Co</w:t>
      </w:r>
      <w:r>
        <w:t>n</w:t>
      </w:r>
      <w:r>
        <w:t xml:space="preserve">tracts. However, this “transferred contract” is not valid until the transferee confirms the said contract. To confirm the transfer, the transferee needs to go to the detail of the </w:t>
      </w:r>
      <w:proofErr w:type="spellStart"/>
      <w:r>
        <w:t>AnS</w:t>
      </w:r>
      <w:proofErr w:type="spellEnd"/>
      <w:r>
        <w:t xml:space="preserve"> transfer and click the “Confirm transfer” button. </w:t>
      </w:r>
    </w:p>
    <w:p w14:paraId="60191B56" w14:textId="52C97AB5" w:rsidR="005C374D" w:rsidRPr="005C374D" w:rsidRDefault="005C374D" w:rsidP="005C374D">
      <w:pPr>
        <w:pStyle w:val="BodyText"/>
      </w:pPr>
      <w:r>
        <w:t>Similarly, the transferee can also reject the transfer and the transferor can cancel the transfer, if it is not confirmed or rejected yet.</w:t>
      </w:r>
    </w:p>
    <w:p w14:paraId="72392B41" w14:textId="77777777" w:rsidR="001E2186" w:rsidRDefault="00BC25D6" w:rsidP="001E2186">
      <w:pPr>
        <w:pStyle w:val="BodyText"/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506F3FC4" wp14:editId="50D71CC6">
            <wp:extent cx="5940425" cy="2556510"/>
            <wp:effectExtent l="0" t="0" r="3175" b="0"/>
            <wp:docPr id="7835299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52999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93C9C" w14:textId="04AA1996" w:rsidR="001D315B" w:rsidRDefault="001E2186" w:rsidP="005C374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AED">
        <w:rPr>
          <w:noProof/>
        </w:rPr>
        <w:t>8</w:t>
      </w:r>
      <w:r>
        <w:fldChar w:fldCharType="end"/>
      </w:r>
      <w:r>
        <w:t xml:space="preserve"> - </w:t>
      </w:r>
      <w:proofErr w:type="spellStart"/>
      <w:r>
        <w:t>AnS</w:t>
      </w:r>
      <w:proofErr w:type="spellEnd"/>
      <w:r>
        <w:t xml:space="preserve"> Contract Detail allowing confirmation or rejection of capacity transfer screenshot</w:t>
      </w:r>
    </w:p>
    <w:p w14:paraId="0697997B" w14:textId="4AC62532" w:rsidR="00A12A80" w:rsidRDefault="00A12A80" w:rsidP="00A12A80">
      <w:pPr>
        <w:pStyle w:val="Heading3"/>
      </w:pPr>
      <w:bookmarkStart w:id="35" w:name="_Toc144716828"/>
      <w:r>
        <w:t>Step by step</w:t>
      </w:r>
      <w:bookmarkEnd w:id="35"/>
    </w:p>
    <w:p w14:paraId="10707C85" w14:textId="5EFC1AFF" w:rsidR="00A12A80" w:rsidRDefault="00A12A80" w:rsidP="00080242">
      <w:pPr>
        <w:pStyle w:val="BodyText"/>
        <w:numPr>
          <w:ilvl w:val="0"/>
          <w:numId w:val="18"/>
        </w:numPr>
      </w:pPr>
      <w:r>
        <w:t xml:space="preserve">Go to the </w:t>
      </w:r>
      <w:hyperlink w:anchor="_Display_AnS_contract" w:history="1">
        <w:r w:rsidRPr="00A12A80">
          <w:rPr>
            <w:rStyle w:val="Hyperlink"/>
          </w:rPr>
          <w:t xml:space="preserve">detail of the </w:t>
        </w:r>
        <w:proofErr w:type="spellStart"/>
        <w:r w:rsidRPr="00A12A80">
          <w:rPr>
            <w:rStyle w:val="Hyperlink"/>
          </w:rPr>
          <w:t>AnS</w:t>
        </w:r>
        <w:proofErr w:type="spellEnd"/>
        <w:r w:rsidRPr="00A12A80">
          <w:rPr>
            <w:rStyle w:val="Hyperlink"/>
          </w:rPr>
          <w:t xml:space="preserve"> transfer</w:t>
        </w:r>
      </w:hyperlink>
    </w:p>
    <w:p w14:paraId="23A7AE13" w14:textId="33482B69" w:rsidR="0001419A" w:rsidRPr="0001419A" w:rsidRDefault="00A12A80" w:rsidP="00080242">
      <w:pPr>
        <w:pStyle w:val="BodyText"/>
        <w:numPr>
          <w:ilvl w:val="0"/>
          <w:numId w:val="18"/>
        </w:numPr>
      </w:pPr>
      <w:r>
        <w:t>Click the “Confirm transfer” or “Reject transfer” button.</w:t>
      </w:r>
    </w:p>
    <w:sectPr w:rsidR="0001419A" w:rsidRPr="0001419A" w:rsidSect="00D92EE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type w:val="continuous"/>
      <w:pgSz w:w="11906" w:h="16838"/>
      <w:pgMar w:top="2665" w:right="1134" w:bottom="1418" w:left="1417" w:header="0" w:footer="0" w:gutter="0"/>
      <w:cols w:space="708"/>
      <w:formProt w:val="0"/>
      <w:docGrid w:linePitch="600" w:charSpace="4505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3ADDD" w14:textId="77777777" w:rsidR="005D1BB4" w:rsidRDefault="005D1BB4">
      <w:pPr>
        <w:spacing w:after="0" w:line="240" w:lineRule="auto"/>
      </w:pPr>
      <w:r>
        <w:separator/>
      </w:r>
    </w:p>
  </w:endnote>
  <w:endnote w:type="continuationSeparator" w:id="0">
    <w:p w14:paraId="53FF2A0A" w14:textId="77777777" w:rsidR="005D1BB4" w:rsidRDefault="005D1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8F3FA" w14:textId="77777777" w:rsidR="00ED1043" w:rsidRDefault="00ED104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A6A0A7" w14:textId="77777777" w:rsidR="00ED1043" w:rsidRDefault="00ED1043">
    <w:pPr>
      <w:pStyle w:val="Footer"/>
      <w:jc w:val="center"/>
      <w:rPr>
        <w:sz w:val="16"/>
        <w:szCs w:val="16"/>
      </w:rPr>
    </w:pPr>
    <w:r>
      <w:rPr>
        <w:noProof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B4CE074" wp14:editId="5F4BA08C">
              <wp:simplePos x="0" y="0"/>
              <wp:positionH relativeFrom="page">
                <wp:posOffset>3330575</wp:posOffset>
              </wp:positionH>
              <wp:positionV relativeFrom="page">
                <wp:posOffset>10093960</wp:posOffset>
              </wp:positionV>
              <wp:extent cx="1079500" cy="283845"/>
              <wp:effectExtent l="0" t="0" r="0" b="1905"/>
              <wp:wrapNone/>
              <wp:docPr id="307" name="Pagin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0" cy="283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5A53C60C" w14:textId="77777777" w:rsidR="00ED1043" w:rsidRPr="00200158" w:rsidRDefault="00ED1043" w:rsidP="002A33AA">
                          <w:pPr>
                            <w:pStyle w:val="Footer"/>
                            <w:jc w:val="center"/>
                            <w:rPr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&gt;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00064B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color w:val="00064B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color w:val="00064B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22A2C">
                            <w:rPr>
                              <w:b/>
                              <w:bCs/>
                              <w:noProof/>
                              <w:color w:val="00064B"/>
                              <w:sz w:val="16"/>
                              <w:szCs w:val="16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  <w:color w:val="00064B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&lt;</w:t>
                          </w:r>
                        </w:p>
                        <w:p w14:paraId="5AE1922D" w14:textId="77777777" w:rsidR="00ED1043" w:rsidRDefault="00ED1043" w:rsidP="002A33AA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aging" o:spid="_x0000_s1034" type="#_x0000_t202" style="position:absolute;left:0;text-align:left;margin-left:262.25pt;margin-top:794.8pt;width:85pt;height:22.3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" filled="f" stroked="f">
              <v:textbox>
                <w:txbxContent>
                  <w:p w14:paraId="5A53C60C" w14:textId="77777777" w:rsidR="00ED1043" w:rsidRPr="00200158" w:rsidRDefault="00ED1043" w:rsidP="002A33AA">
                    <w:pPr>
                      <w:pStyle w:val="Footer"/>
                      <w:jc w:val="center"/>
                      <w:rPr>
                        <w:b/>
                        <w:bCs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b/>
                        <w:bCs/>
                        <w:color w:val="000000"/>
                        <w:sz w:val="14"/>
                        <w:szCs w:val="14"/>
                      </w:rPr>
                      <w:t>&gt;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b/>
                        <w:bCs/>
                        <w:color w:val="00064B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b/>
                        <w:bCs/>
                        <w:color w:val="00064B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color w:val="00064B"/>
                        <w:sz w:val="16"/>
                        <w:szCs w:val="16"/>
                      </w:rPr>
                      <w:fldChar w:fldCharType="separate"/>
                    </w:r>
                    <w:r w:rsidR="00922A2C">
                      <w:rPr>
                        <w:b/>
                        <w:bCs/>
                        <w:noProof/>
                        <w:color w:val="00064B"/>
                        <w:sz w:val="16"/>
                        <w:szCs w:val="16"/>
                      </w:rPr>
                      <w:t>3</w:t>
                    </w:r>
                    <w:r>
                      <w:rPr>
                        <w:b/>
                        <w:bCs/>
                        <w:color w:val="00064B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b/>
                        <w:bCs/>
                        <w:color w:val="000000"/>
                        <w:sz w:val="14"/>
                        <w:szCs w:val="14"/>
                      </w:rPr>
                      <w:t>&lt;</w:t>
                    </w:r>
                  </w:p>
                  <w:p w14:paraId="5AE1922D" w14:textId="77777777" w:rsidR="00ED1043" w:rsidRDefault="00ED1043" w:rsidP="002A33AA">
                    <w:pPr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B705EE" w14:textId="77777777" w:rsidR="00ED1043" w:rsidRDefault="00ED104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F939F" w14:textId="77777777" w:rsidR="00ED1043" w:rsidRDefault="00ED104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136F1C" w14:textId="77777777" w:rsidR="00ED1043" w:rsidRDefault="00ED104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F0399" w14:textId="77777777" w:rsidR="00ED1043" w:rsidRDefault="00ED10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252DBB" w14:textId="77777777" w:rsidR="005D1BB4" w:rsidRDefault="005D1BB4">
      <w:pPr>
        <w:spacing w:after="0" w:line="240" w:lineRule="auto"/>
      </w:pPr>
      <w:r>
        <w:separator/>
      </w:r>
    </w:p>
  </w:footnote>
  <w:footnote w:type="continuationSeparator" w:id="0">
    <w:p w14:paraId="03E09FA4" w14:textId="77777777" w:rsidR="005D1BB4" w:rsidRDefault="005D1B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756709" w14:textId="77777777" w:rsidR="00ED1043" w:rsidRDefault="00ED10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4AA28" w14:textId="1790A0D3" w:rsidR="00ED1043" w:rsidRDefault="006C575C" w:rsidP="006C575C">
    <w:pPr>
      <w:pStyle w:val="Header"/>
      <w:jc w:val="right"/>
    </w:pPr>
    <w:r>
      <w:rPr>
        <w:noProof/>
        <w:lang w:val="en-US" w:eastAsia="en-US"/>
      </w:rPr>
      <w:drawing>
        <wp:inline distT="0" distB="0" distL="0" distR="0" wp14:anchorId="227671E8" wp14:editId="554A23D4">
          <wp:extent cx="1143000" cy="644236"/>
          <wp:effectExtent l="0" t="0" r="0" b="3810"/>
          <wp:docPr id="1183751993" name="Picture 11837519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95" cy="64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A20D2">
      <w:rPr>
        <w:noProof/>
        <w:lang w:val="en-US" w:eastAsia="en-US"/>
      </w:rPr>
      <mc:AlternateContent>
        <mc:Choice Requires="wps">
          <w:drawing>
            <wp:anchor distT="72390" distB="72390" distL="72390" distR="72390" simplePos="0" relativeHeight="251656704" behindDoc="0" locked="0" layoutInCell="1" allowOverlap="1" wp14:anchorId="7A779027" wp14:editId="396F4411">
              <wp:simplePos x="0" y="0"/>
              <wp:positionH relativeFrom="margin">
                <wp:align>left</wp:align>
              </wp:positionH>
              <wp:positionV relativeFrom="paragraph">
                <wp:posOffset>180975</wp:posOffset>
              </wp:positionV>
              <wp:extent cx="2673985" cy="899795"/>
              <wp:effectExtent l="0" t="0" r="0" b="0"/>
              <wp:wrapTopAndBottom/>
              <wp:docPr id="3" name="Document ID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985" cy="8997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045F99" w14:textId="73EE70EF" w:rsidR="00ED1043" w:rsidRDefault="00922A2C">
                          <w:pPr>
                            <w:pStyle w:val="HeaderText"/>
                            <w:spacing w:after="113"/>
                            <w:rPr>
                              <w:sz w:val="18"/>
                              <w:szCs w:val="18"/>
                            </w:rPr>
                          </w:pPr>
                          <w:sdt>
                            <w:sdtPr>
                              <w:alias w:val="Kategorie"/>
                              <w:tag w:val=""/>
                              <w:id w:val="-1555607871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ED1043">
                                <w:t>Damas</w:t>
                              </w:r>
                              <w:proofErr w:type="spellEnd"/>
                              <w:r w:rsidR="00ED1043">
                                <w:t xml:space="preserve"> </w:t>
                              </w:r>
                              <w:proofErr w:type="spellStart"/>
                              <w:r w:rsidR="00ED1043">
                                <w:t>Transelectrica</w:t>
                              </w:r>
                              <w:proofErr w:type="spellEnd"/>
                            </w:sdtContent>
                          </w:sdt>
                        </w:p>
                        <w:p w14:paraId="45D4598E" w14:textId="42A4699D" w:rsidR="00ED1043" w:rsidRDefault="00922A2C">
                          <w:pPr>
                            <w:pStyle w:val="HeaderText"/>
                            <w:spacing w:after="28"/>
                            <w:rPr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sz w:val="18"/>
                                <w:szCs w:val="18"/>
                              </w:rPr>
                              <w:alias w:val="Předmět"/>
                              <w:tag w:val=""/>
                              <w:id w:val="-97639673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162E9E">
                                <w:rPr>
                                  <w:sz w:val="18"/>
                                  <w:szCs w:val="18"/>
                                </w:rPr>
                                <w:t xml:space="preserve">New </w:t>
                              </w:r>
                              <w:proofErr w:type="spellStart"/>
                              <w:r w:rsidR="00162E9E">
                                <w:rPr>
                                  <w:sz w:val="18"/>
                                  <w:szCs w:val="18"/>
                                </w:rPr>
                                <w:t>Damas</w:t>
                              </w:r>
                              <w:proofErr w:type="spellEnd"/>
                              <w:r w:rsidR="00162E9E">
                                <w:rPr>
                                  <w:sz w:val="18"/>
                                  <w:szCs w:val="18"/>
                                </w:rPr>
                                <w:t xml:space="preserve"> system</w:t>
                              </w:r>
                            </w:sdtContent>
                          </w:sdt>
                        </w:p>
                        <w:p w14:paraId="7E7C88C7" w14:textId="4F3E4051" w:rsidR="00ED1043" w:rsidRDefault="00922A2C">
                          <w:pPr>
                            <w:pStyle w:val="HeaderText"/>
                          </w:pPr>
                          <w:sdt>
                            <w:sdtPr>
                              <w:rPr>
                                <w:sz w:val="18"/>
                                <w:szCs w:val="18"/>
                              </w:rPr>
                              <w:alias w:val="Název"/>
                              <w:tag w:val=""/>
                              <w:id w:val="-6526566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CA20D2">
                                <w:rPr>
                                  <w:sz w:val="18"/>
                                  <w:szCs w:val="18"/>
                                </w:rPr>
                                <w:t>Market Participant User Guide for ANS Participants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0;margin-top:14.25pt;width:210.55pt;height:70.85pt;z-index:251656704;visibility:visible;mso-wrap-style:square;mso-width-percent:0;mso-height-percent:0;mso-wrap-distance-left:5.7pt;mso-wrap-distance-top:5.7pt;mso-wrap-distance-right:5.7pt;mso-wrap-distance-bottom:5.7pt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" stroked="f">
              <v:fill opacity="0"/>
              <v:textbox inset="0,0,0,0">
                <w:txbxContent>
                  <w:p w14:paraId="5F045F99" w14:textId="73EE70EF" w:rsidR="00ED1043" w:rsidRDefault="00922A2C">
                    <w:pPr>
                      <w:pStyle w:val="HeaderText"/>
                      <w:spacing w:after="113"/>
                      <w:rPr>
                        <w:sz w:val="18"/>
                        <w:szCs w:val="18"/>
                      </w:rPr>
                    </w:pPr>
                    <w:sdt>
                      <w:sdtPr>
                        <w:alias w:val="Kategorie"/>
                        <w:tag w:val=""/>
                        <w:id w:val="-1555607871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r w:rsidR="00ED1043">
                          <w:t>Damas</w:t>
                        </w:r>
                        <w:proofErr w:type="spellEnd"/>
                        <w:r w:rsidR="00ED1043">
                          <w:t xml:space="preserve"> </w:t>
                        </w:r>
                        <w:proofErr w:type="spellStart"/>
                        <w:r w:rsidR="00ED1043">
                          <w:t>Transelectrica</w:t>
                        </w:r>
                        <w:proofErr w:type="spellEnd"/>
                      </w:sdtContent>
                    </w:sdt>
                  </w:p>
                  <w:p w14:paraId="45D4598E" w14:textId="42A4699D" w:rsidR="00ED1043" w:rsidRDefault="00922A2C">
                    <w:pPr>
                      <w:pStyle w:val="HeaderText"/>
                      <w:spacing w:after="28"/>
                      <w:rPr>
                        <w:sz w:val="18"/>
                        <w:szCs w:val="18"/>
                      </w:rPr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Předmět"/>
                        <w:tag w:val=""/>
                        <w:id w:val="-97639673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r w:rsidR="00162E9E">
                          <w:rPr>
                            <w:sz w:val="18"/>
                            <w:szCs w:val="18"/>
                          </w:rPr>
                          <w:t xml:space="preserve">New </w:t>
                        </w:r>
                        <w:proofErr w:type="spellStart"/>
                        <w:r w:rsidR="00162E9E">
                          <w:rPr>
                            <w:sz w:val="18"/>
                            <w:szCs w:val="18"/>
                          </w:rPr>
                          <w:t>Damas</w:t>
                        </w:r>
                        <w:proofErr w:type="spellEnd"/>
                        <w:r w:rsidR="00162E9E">
                          <w:rPr>
                            <w:sz w:val="18"/>
                            <w:szCs w:val="18"/>
                          </w:rPr>
                          <w:t xml:space="preserve"> system</w:t>
                        </w:r>
                      </w:sdtContent>
                    </w:sdt>
                  </w:p>
                  <w:p w14:paraId="7E7C88C7" w14:textId="4F3E4051" w:rsidR="00ED1043" w:rsidRDefault="00922A2C">
                    <w:pPr>
                      <w:pStyle w:val="HeaderText"/>
                    </w:pPr>
                    <w:sdt>
                      <w:sdtPr>
                        <w:rPr>
                          <w:sz w:val="18"/>
                          <w:szCs w:val="18"/>
                        </w:rPr>
                        <w:alias w:val="Název"/>
                        <w:tag w:val=""/>
                        <w:id w:val="-6526566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CA20D2">
                          <w:rPr>
                            <w:sz w:val="18"/>
                            <w:szCs w:val="18"/>
                          </w:rPr>
                          <w:t>Market Participant User Guide for ANS Participants</w:t>
                        </w:r>
                      </w:sdtContent>
                    </w:sdt>
                  </w:p>
                </w:txbxContent>
              </v:textbox>
              <w10:wrap type="topAndBottom" anchorx="margin"/>
            </v:shape>
          </w:pict>
        </mc:Fallback>
      </mc:AlternateContent>
    </w:r>
    <w:r w:rsidR="00ED104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6BDB6DFC" wp14:editId="5C173E41">
              <wp:simplePos x="0" y="0"/>
              <wp:positionH relativeFrom="margin">
                <wp:align>right</wp:align>
              </wp:positionH>
              <wp:positionV relativeFrom="page">
                <wp:posOffset>781050</wp:posOffset>
              </wp:positionV>
              <wp:extent cx="5904000" cy="0"/>
              <wp:effectExtent l="0" t="0" r="20955" b="19050"/>
              <wp:wrapNone/>
              <wp:docPr id="20" name="Přímá spojnic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4000" cy="0"/>
                      </a:xfrm>
                      <a:prstGeom prst="line">
                        <a:avLst/>
                      </a:prstGeom>
                      <a:ln w="63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B54508B" id="Přímá spojnice 20" o:spid="_x0000_s1026" style="position:absolute;z-index:25167001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413.7pt,61.5pt" to="878.6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" strokecolor="black [3040]" strokeweight=".5pt">
              <w10:wrap anchorx="margin" anchory="page"/>
            </v:line>
          </w:pict>
        </mc:Fallback>
      </mc:AlternateContent>
    </w:r>
    <w:r w:rsidR="00ED1043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FF34CB8" wp14:editId="40578743">
              <wp:simplePos x="0" y="0"/>
              <wp:positionH relativeFrom="column">
                <wp:posOffset>4493260</wp:posOffset>
              </wp:positionH>
              <wp:positionV relativeFrom="paragraph">
                <wp:posOffset>929005</wp:posOffset>
              </wp:positionV>
              <wp:extent cx="1440000" cy="579600"/>
              <wp:effectExtent l="0" t="0" r="0" b="0"/>
              <wp:wrapNone/>
              <wp:docPr id="1" name="Place for log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40000" cy="57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79EB5FFA" w14:textId="3FDCE02B" w:rsidR="00ED1043" w:rsidRDefault="00ED1043" w:rsidP="007022F3">
                          <w:pPr>
                            <w:suppressAutoHyphens/>
                            <w:autoSpaceDE w:val="0"/>
                            <w:spacing w:line="100" w:lineRule="atLeast"/>
                            <w:jc w:val="left"/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left:0;text-align:left;margin-left:353.8pt;margin-top:73.15pt;width:113.4pt;height:45.6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" filled="f" stroked="f">
              <v:textbox>
                <w:txbxContent>
                  <w:p w14:paraId="79EB5FFA" w14:textId="3FDCE02B" w:rsidR="00ED1043" w:rsidRDefault="00ED1043" w:rsidP="007022F3">
                    <w:pPr>
                      <w:suppressAutoHyphens/>
                      <w:autoSpaceDE w:val="0"/>
                      <w:spacing w:line="100" w:lineRule="atLeast"/>
                      <w:jc w:val="left"/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C46E1" w14:textId="77777777" w:rsidR="00ED1043" w:rsidRDefault="00ED104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106404" w14:textId="77777777" w:rsidR="00ED1043" w:rsidRDefault="00ED104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3328C" w14:textId="77777777" w:rsidR="00ED1043" w:rsidRDefault="00ED1043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E0C0C" w14:textId="77777777" w:rsidR="00ED1043" w:rsidRDefault="00ED10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0EE2E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1840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B1CA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6E447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8"/>
    <w:multiLevelType w:val="singleLevel"/>
    <w:tmpl w:val="EB8E6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1"/>
    <w:multiLevelType w:val="multilevel"/>
    <w:tmpl w:val="1004E7FE"/>
    <w:lvl w:ilvl="0">
      <w:start w:val="1"/>
      <w:numFmt w:val="decimal"/>
      <w:pStyle w:val="Heading1"/>
      <w:lvlText w:val="%1. 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 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 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 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00000002"/>
    <w:multiLevelType w:val="multilevel"/>
    <w:tmpl w:val="04F69744"/>
    <w:name w:val="Common text with indents"/>
    <w:lvl w:ilvl="0">
      <w:start w:val="1"/>
      <w:numFmt w:val="bullet"/>
      <w:pStyle w:val="ListBullet"/>
      <w:lvlText w:val="&gt;"/>
      <w:lvlJc w:val="left"/>
      <w:pPr>
        <w:tabs>
          <w:tab w:val="num" w:pos="284"/>
        </w:tabs>
        <w:ind w:left="284" w:hanging="284"/>
      </w:pPr>
      <w:rPr>
        <w:rFonts w:ascii="Tahoma" w:hAnsi="Tahoma"/>
      </w:rPr>
    </w:lvl>
    <w:lvl w:ilvl="1">
      <w:start w:val="1"/>
      <w:numFmt w:val="bullet"/>
      <w:lvlText w:val="–"/>
      <w:lvlJc w:val="center"/>
      <w:pPr>
        <w:tabs>
          <w:tab w:val="num" w:pos="568"/>
        </w:tabs>
        <w:ind w:left="568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  <w:lvl w:ilvl="2">
      <w:start w:val="1"/>
      <w:numFmt w:val="bullet"/>
      <w:lvlText w:val="–"/>
      <w:lvlJc w:val="center"/>
      <w:pPr>
        <w:tabs>
          <w:tab w:val="num" w:pos="851"/>
        </w:tabs>
        <w:ind w:left="851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  <w:lvl w:ilvl="3">
      <w:start w:val="1"/>
      <w:numFmt w:val="bullet"/>
      <w:lvlText w:val="–"/>
      <w:lvlJc w:val="center"/>
      <w:pPr>
        <w:tabs>
          <w:tab w:val="num" w:pos="1134"/>
        </w:tabs>
        <w:ind w:left="1134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  <w:lvl w:ilvl="4">
      <w:start w:val="1"/>
      <w:numFmt w:val="bullet"/>
      <w:lvlText w:val="–"/>
      <w:lvlJc w:val="center"/>
      <w:pPr>
        <w:tabs>
          <w:tab w:val="num" w:pos="1418"/>
        </w:tabs>
        <w:ind w:left="1418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  <w:lvl w:ilvl="5">
      <w:start w:val="1"/>
      <w:numFmt w:val="bullet"/>
      <w:lvlText w:val="–"/>
      <w:lvlJc w:val="center"/>
      <w:pPr>
        <w:tabs>
          <w:tab w:val="num" w:pos="1701"/>
        </w:tabs>
        <w:ind w:left="1701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  <w:lvl w:ilvl="6">
      <w:start w:val="1"/>
      <w:numFmt w:val="bullet"/>
      <w:lvlText w:val="–"/>
      <w:lvlJc w:val="center"/>
      <w:pPr>
        <w:tabs>
          <w:tab w:val="num" w:pos="1985"/>
        </w:tabs>
        <w:ind w:left="1985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  <w:lvl w:ilvl="7">
      <w:start w:val="1"/>
      <w:numFmt w:val="bullet"/>
      <w:lvlText w:val="–"/>
      <w:lvlJc w:val="center"/>
      <w:pPr>
        <w:tabs>
          <w:tab w:val="num" w:pos="2268"/>
        </w:tabs>
        <w:ind w:left="2268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  <w:lvl w:ilvl="8">
      <w:start w:val="1"/>
      <w:numFmt w:val="bullet"/>
      <w:lvlText w:val="–"/>
      <w:lvlJc w:val="center"/>
      <w:pPr>
        <w:tabs>
          <w:tab w:val="num" w:pos="2552"/>
        </w:tabs>
        <w:ind w:left="2552" w:hanging="284"/>
      </w:pPr>
      <w:rPr>
        <w:rFonts w:ascii="Arial" w:hAnsi="Arial" w:cs="Arial"/>
        <w:b/>
        <w:strike w:val="0"/>
        <w:dstrike w:val="0"/>
        <w:w w:val="999"/>
        <w:position w:val="1"/>
        <w:shd w:val="clear" w:color="auto" w:fill="auto"/>
      </w:rPr>
    </w:lvl>
  </w:abstractNum>
  <w:abstractNum w:abstractNumId="7">
    <w:nsid w:val="00000003"/>
    <w:multiLevelType w:val="multilevel"/>
    <w:tmpl w:val="00000003"/>
    <w:name w:val="Common text with character indents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)"/>
      <w:lvlJc w:val="left"/>
      <w:pPr>
        <w:tabs>
          <w:tab w:val="num" w:pos="568"/>
        </w:tabs>
        <w:ind w:left="568" w:hanging="284"/>
      </w:p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4"/>
      </w:p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284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4"/>
      </w:pPr>
    </w:lvl>
    <w:lvl w:ilvl="6">
      <w:start w:val="1"/>
      <w:numFmt w:val="lowerLetter"/>
      <w:lvlText w:val="%7)"/>
      <w:lvlJc w:val="left"/>
      <w:pPr>
        <w:tabs>
          <w:tab w:val="num" w:pos="1985"/>
        </w:tabs>
        <w:ind w:left="1985" w:hanging="284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4"/>
      </w:pPr>
    </w:lvl>
    <w:lvl w:ilvl="8">
      <w:start w:val="1"/>
      <w:numFmt w:val="lowerLetter"/>
      <w:lvlText w:val="%9)"/>
      <w:lvlJc w:val="left"/>
      <w:pPr>
        <w:tabs>
          <w:tab w:val="num" w:pos="2552"/>
        </w:tabs>
        <w:ind w:left="2552" w:hanging="284"/>
      </w:pPr>
    </w:lvl>
  </w:abstractNum>
  <w:abstractNum w:abstractNumId="8">
    <w:nsid w:val="00000004"/>
    <w:multiLevelType w:val="multilevel"/>
    <w:tmpl w:val="00000004"/>
    <w:name w:val="Numbers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27" w:firstLine="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454" w:firstLine="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680" w:firstLine="0"/>
      </w:pPr>
    </w:lvl>
    <w:lvl w:ilvl="4">
      <w:start w:val="1"/>
      <w:numFmt w:val="decimal"/>
      <w:suff w:val="space"/>
      <w:lvlText w:val="%2.%3.%4.%5."/>
      <w:lvlJc w:val="left"/>
      <w:pPr>
        <w:tabs>
          <w:tab w:val="num" w:pos="0"/>
        </w:tabs>
        <w:ind w:left="907" w:firstLine="0"/>
      </w:pPr>
    </w:lvl>
    <w:lvl w:ilvl="5">
      <w:start w:val="1"/>
      <w:numFmt w:val="decimal"/>
      <w:suff w:val="space"/>
      <w:lvlText w:val="%3.%4.%5.%6."/>
      <w:lvlJc w:val="left"/>
      <w:pPr>
        <w:tabs>
          <w:tab w:val="num" w:pos="0"/>
        </w:tabs>
        <w:ind w:left="1134" w:firstLine="0"/>
      </w:pPr>
    </w:lvl>
    <w:lvl w:ilvl="6">
      <w:start w:val="1"/>
      <w:numFmt w:val="decimal"/>
      <w:suff w:val="space"/>
      <w:lvlText w:val="%4.%5.%6.%7."/>
      <w:lvlJc w:val="left"/>
      <w:pPr>
        <w:tabs>
          <w:tab w:val="num" w:pos="0"/>
        </w:tabs>
        <w:ind w:left="1361" w:firstLine="0"/>
      </w:pPr>
    </w:lvl>
    <w:lvl w:ilvl="7">
      <w:start w:val="1"/>
      <w:numFmt w:val="decimal"/>
      <w:suff w:val="space"/>
      <w:lvlText w:val="%5.%6.%7.%8."/>
      <w:lvlJc w:val="left"/>
      <w:pPr>
        <w:tabs>
          <w:tab w:val="num" w:pos="0"/>
        </w:tabs>
        <w:ind w:left="1587" w:firstLine="0"/>
      </w:pPr>
    </w:lvl>
    <w:lvl w:ilvl="8">
      <w:start w:val="1"/>
      <w:numFmt w:val="decimal"/>
      <w:suff w:val="space"/>
      <w:lvlText w:val="%6.%7.%8.%9."/>
      <w:lvlJc w:val="left"/>
      <w:pPr>
        <w:tabs>
          <w:tab w:val="num" w:pos="0"/>
        </w:tabs>
        <w:ind w:left="1814" w:firstLine="0"/>
      </w:pPr>
    </w:lvl>
  </w:abstractNum>
  <w:abstractNum w:abstractNumId="9">
    <w:nsid w:val="03906A34"/>
    <w:multiLevelType w:val="hybridMultilevel"/>
    <w:tmpl w:val="2CD0AB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526A74"/>
    <w:multiLevelType w:val="hybridMultilevel"/>
    <w:tmpl w:val="6DCA54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10469"/>
    <w:multiLevelType w:val="hybridMultilevel"/>
    <w:tmpl w:val="9E604B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6F6C77"/>
    <w:multiLevelType w:val="hybridMultilevel"/>
    <w:tmpl w:val="9F18F6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F1F64"/>
    <w:multiLevelType w:val="hybridMultilevel"/>
    <w:tmpl w:val="102EFE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87702"/>
    <w:multiLevelType w:val="hybridMultilevel"/>
    <w:tmpl w:val="B82012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272CFE"/>
    <w:multiLevelType w:val="hybridMultilevel"/>
    <w:tmpl w:val="8E5CD6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0A3178"/>
    <w:multiLevelType w:val="hybridMultilevel"/>
    <w:tmpl w:val="25D610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9F2C74"/>
    <w:multiLevelType w:val="hybridMultilevel"/>
    <w:tmpl w:val="1550E0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F0620D"/>
    <w:multiLevelType w:val="hybridMultilevel"/>
    <w:tmpl w:val="4874F0C2"/>
    <w:name w:val="Common text with indents22"/>
    <w:lvl w:ilvl="0" w:tplc="C4DE026E">
      <w:start w:val="1"/>
      <w:numFmt w:val="bullet"/>
      <w:pStyle w:val="ListBullet3"/>
      <w:lvlText w:val="−"/>
      <w:lvlJc w:val="left"/>
      <w:pPr>
        <w:ind w:left="1287" w:hanging="360"/>
      </w:pPr>
      <w:rPr>
        <w:rFonts w:ascii="Arial" w:hAnsi="Arial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2167CB0"/>
    <w:multiLevelType w:val="hybridMultilevel"/>
    <w:tmpl w:val="ABE4C9F6"/>
    <w:name w:val="Common text with indents2"/>
    <w:lvl w:ilvl="0" w:tplc="F38ABCC6">
      <w:start w:val="1"/>
      <w:numFmt w:val="bullet"/>
      <w:pStyle w:val="ListBullet2"/>
      <w:lvlText w:val="−"/>
      <w:lvlJc w:val="left"/>
      <w:pPr>
        <w:ind w:left="1004" w:hanging="360"/>
      </w:pPr>
      <w:rPr>
        <w:rFonts w:ascii="Arial" w:hAnsi="Arial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9"/>
  </w:num>
  <w:num w:numId="9">
    <w:abstractNumId w:val="18"/>
  </w:num>
  <w:num w:numId="10">
    <w:abstractNumId w:val="17"/>
  </w:num>
  <w:num w:numId="11">
    <w:abstractNumId w:val="15"/>
  </w:num>
  <w:num w:numId="12">
    <w:abstractNumId w:val="14"/>
  </w:num>
  <w:num w:numId="13">
    <w:abstractNumId w:val="16"/>
  </w:num>
  <w:num w:numId="14">
    <w:abstractNumId w:val="10"/>
  </w:num>
  <w:num w:numId="15">
    <w:abstractNumId w:val="12"/>
  </w:num>
  <w:num w:numId="16">
    <w:abstractNumId w:val="11"/>
  </w:num>
  <w:num w:numId="17">
    <w:abstractNumId w:val="9"/>
  </w:num>
  <w:num w:numId="18">
    <w:abstractNumId w:val="13"/>
  </w:num>
  <w:num w:numId="1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4"/>
  <w:documentProtection w:edit="forms" w:enforcement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A2MjQ3NLS0MDMxNLdQ0lEKTi0uzszPAykwNKsFAPG2s04tAAAA"/>
  </w:docVars>
  <w:rsids>
    <w:rsidRoot w:val="005A70EB"/>
    <w:rsid w:val="00005225"/>
    <w:rsid w:val="00007A21"/>
    <w:rsid w:val="000132AE"/>
    <w:rsid w:val="0001419A"/>
    <w:rsid w:val="00020861"/>
    <w:rsid w:val="00020B44"/>
    <w:rsid w:val="00047C6E"/>
    <w:rsid w:val="00051478"/>
    <w:rsid w:val="000553A7"/>
    <w:rsid w:val="00063E29"/>
    <w:rsid w:val="00080242"/>
    <w:rsid w:val="000814ED"/>
    <w:rsid w:val="000843D3"/>
    <w:rsid w:val="000A7DBD"/>
    <w:rsid w:val="000C6A1B"/>
    <w:rsid w:val="000F738D"/>
    <w:rsid w:val="001119CF"/>
    <w:rsid w:val="001145D8"/>
    <w:rsid w:val="00120381"/>
    <w:rsid w:val="00152F1E"/>
    <w:rsid w:val="001560B6"/>
    <w:rsid w:val="00162E9E"/>
    <w:rsid w:val="00183EAE"/>
    <w:rsid w:val="00193993"/>
    <w:rsid w:val="0019594E"/>
    <w:rsid w:val="001B214B"/>
    <w:rsid w:val="001C0BA0"/>
    <w:rsid w:val="001C7887"/>
    <w:rsid w:val="001D315B"/>
    <w:rsid w:val="001E001A"/>
    <w:rsid w:val="001E2186"/>
    <w:rsid w:val="001E30A7"/>
    <w:rsid w:val="001F53E4"/>
    <w:rsid w:val="00200158"/>
    <w:rsid w:val="00213D79"/>
    <w:rsid w:val="002248DD"/>
    <w:rsid w:val="00225AF0"/>
    <w:rsid w:val="002407E7"/>
    <w:rsid w:val="00242410"/>
    <w:rsid w:val="00265A16"/>
    <w:rsid w:val="00284E72"/>
    <w:rsid w:val="00293153"/>
    <w:rsid w:val="0029583C"/>
    <w:rsid w:val="002A078E"/>
    <w:rsid w:val="002A33AA"/>
    <w:rsid w:val="002A3E3C"/>
    <w:rsid w:val="002B22F8"/>
    <w:rsid w:val="002B453D"/>
    <w:rsid w:val="002B77BA"/>
    <w:rsid w:val="002D3F36"/>
    <w:rsid w:val="002E0A63"/>
    <w:rsid w:val="002E60E0"/>
    <w:rsid w:val="002E70BB"/>
    <w:rsid w:val="003071DB"/>
    <w:rsid w:val="00312ED4"/>
    <w:rsid w:val="003266F7"/>
    <w:rsid w:val="00335F56"/>
    <w:rsid w:val="00372CF7"/>
    <w:rsid w:val="0039264F"/>
    <w:rsid w:val="003B0C11"/>
    <w:rsid w:val="003B354F"/>
    <w:rsid w:val="003C777D"/>
    <w:rsid w:val="003E4512"/>
    <w:rsid w:val="00401973"/>
    <w:rsid w:val="004159B8"/>
    <w:rsid w:val="00431194"/>
    <w:rsid w:val="00433D79"/>
    <w:rsid w:val="00453FAF"/>
    <w:rsid w:val="00491710"/>
    <w:rsid w:val="004A1BDB"/>
    <w:rsid w:val="004A5A73"/>
    <w:rsid w:val="004B255E"/>
    <w:rsid w:val="004C197F"/>
    <w:rsid w:val="004C7492"/>
    <w:rsid w:val="004D45AC"/>
    <w:rsid w:val="004E5525"/>
    <w:rsid w:val="004F72E9"/>
    <w:rsid w:val="00506E56"/>
    <w:rsid w:val="0051451F"/>
    <w:rsid w:val="005234D6"/>
    <w:rsid w:val="00546CDD"/>
    <w:rsid w:val="00574793"/>
    <w:rsid w:val="00585A76"/>
    <w:rsid w:val="005A4F53"/>
    <w:rsid w:val="005A55EC"/>
    <w:rsid w:val="005A70EB"/>
    <w:rsid w:val="005B6B24"/>
    <w:rsid w:val="005C374D"/>
    <w:rsid w:val="005D1BB4"/>
    <w:rsid w:val="005D7505"/>
    <w:rsid w:val="00616D59"/>
    <w:rsid w:val="00620AC1"/>
    <w:rsid w:val="00621777"/>
    <w:rsid w:val="006241B5"/>
    <w:rsid w:val="00635D8D"/>
    <w:rsid w:val="00640DCB"/>
    <w:rsid w:val="00643900"/>
    <w:rsid w:val="006442BE"/>
    <w:rsid w:val="00646E81"/>
    <w:rsid w:val="00650981"/>
    <w:rsid w:val="00656AEB"/>
    <w:rsid w:val="00672D55"/>
    <w:rsid w:val="006C3C89"/>
    <w:rsid w:val="006C575C"/>
    <w:rsid w:val="006D352B"/>
    <w:rsid w:val="006D3792"/>
    <w:rsid w:val="006E575A"/>
    <w:rsid w:val="006E7380"/>
    <w:rsid w:val="007022F3"/>
    <w:rsid w:val="0070282A"/>
    <w:rsid w:val="00707DFB"/>
    <w:rsid w:val="00713D86"/>
    <w:rsid w:val="007167F9"/>
    <w:rsid w:val="00717150"/>
    <w:rsid w:val="007176F7"/>
    <w:rsid w:val="0072756B"/>
    <w:rsid w:val="00731B5C"/>
    <w:rsid w:val="00735F44"/>
    <w:rsid w:val="00762B03"/>
    <w:rsid w:val="00766850"/>
    <w:rsid w:val="00770B57"/>
    <w:rsid w:val="00772281"/>
    <w:rsid w:val="00776273"/>
    <w:rsid w:val="00782443"/>
    <w:rsid w:val="007961D9"/>
    <w:rsid w:val="007C3C9C"/>
    <w:rsid w:val="007C70E8"/>
    <w:rsid w:val="007E4F4E"/>
    <w:rsid w:val="007E7A83"/>
    <w:rsid w:val="007F5318"/>
    <w:rsid w:val="0082451C"/>
    <w:rsid w:val="008267AD"/>
    <w:rsid w:val="0084341F"/>
    <w:rsid w:val="0084500E"/>
    <w:rsid w:val="00861120"/>
    <w:rsid w:val="00866A00"/>
    <w:rsid w:val="00883709"/>
    <w:rsid w:val="00884098"/>
    <w:rsid w:val="008A413B"/>
    <w:rsid w:val="008D759F"/>
    <w:rsid w:val="00920D1B"/>
    <w:rsid w:val="0092264B"/>
    <w:rsid w:val="00922A2C"/>
    <w:rsid w:val="009501B0"/>
    <w:rsid w:val="009508AF"/>
    <w:rsid w:val="00966598"/>
    <w:rsid w:val="009732D4"/>
    <w:rsid w:val="0098363D"/>
    <w:rsid w:val="00997D40"/>
    <w:rsid w:val="009B0558"/>
    <w:rsid w:val="009D2892"/>
    <w:rsid w:val="009D5587"/>
    <w:rsid w:val="009D6A4D"/>
    <w:rsid w:val="009F4472"/>
    <w:rsid w:val="009F46F5"/>
    <w:rsid w:val="00A11DA5"/>
    <w:rsid w:val="00A12A80"/>
    <w:rsid w:val="00A14693"/>
    <w:rsid w:val="00A214FF"/>
    <w:rsid w:val="00A26239"/>
    <w:rsid w:val="00A7305B"/>
    <w:rsid w:val="00A77D15"/>
    <w:rsid w:val="00A84357"/>
    <w:rsid w:val="00A9710B"/>
    <w:rsid w:val="00AC5FCA"/>
    <w:rsid w:val="00AC6950"/>
    <w:rsid w:val="00AD067F"/>
    <w:rsid w:val="00AD6FAD"/>
    <w:rsid w:val="00AE3F67"/>
    <w:rsid w:val="00AE71A9"/>
    <w:rsid w:val="00B01086"/>
    <w:rsid w:val="00B22749"/>
    <w:rsid w:val="00B3581E"/>
    <w:rsid w:val="00B44459"/>
    <w:rsid w:val="00B52B4D"/>
    <w:rsid w:val="00B53281"/>
    <w:rsid w:val="00B54C11"/>
    <w:rsid w:val="00B5575A"/>
    <w:rsid w:val="00B6008F"/>
    <w:rsid w:val="00B66319"/>
    <w:rsid w:val="00B74770"/>
    <w:rsid w:val="00B75B55"/>
    <w:rsid w:val="00B91E9A"/>
    <w:rsid w:val="00BA1111"/>
    <w:rsid w:val="00BC25D6"/>
    <w:rsid w:val="00BC4BD8"/>
    <w:rsid w:val="00BC652B"/>
    <w:rsid w:val="00BD69D8"/>
    <w:rsid w:val="00BF022E"/>
    <w:rsid w:val="00BF113C"/>
    <w:rsid w:val="00C0159A"/>
    <w:rsid w:val="00C075ED"/>
    <w:rsid w:val="00C312D9"/>
    <w:rsid w:val="00C32CA0"/>
    <w:rsid w:val="00C43585"/>
    <w:rsid w:val="00C44143"/>
    <w:rsid w:val="00C51EC0"/>
    <w:rsid w:val="00C72875"/>
    <w:rsid w:val="00C81044"/>
    <w:rsid w:val="00C83373"/>
    <w:rsid w:val="00C83CFD"/>
    <w:rsid w:val="00C8649A"/>
    <w:rsid w:val="00C91596"/>
    <w:rsid w:val="00C97C4A"/>
    <w:rsid w:val="00CA2039"/>
    <w:rsid w:val="00CA20D2"/>
    <w:rsid w:val="00CA336A"/>
    <w:rsid w:val="00CA3DA4"/>
    <w:rsid w:val="00CB5C44"/>
    <w:rsid w:val="00CB7D61"/>
    <w:rsid w:val="00CD1A09"/>
    <w:rsid w:val="00CF1C90"/>
    <w:rsid w:val="00CF46ED"/>
    <w:rsid w:val="00CF7A9F"/>
    <w:rsid w:val="00D06C93"/>
    <w:rsid w:val="00D1597A"/>
    <w:rsid w:val="00D31985"/>
    <w:rsid w:val="00D41A58"/>
    <w:rsid w:val="00D5132C"/>
    <w:rsid w:val="00D51BAB"/>
    <w:rsid w:val="00D65055"/>
    <w:rsid w:val="00D7557E"/>
    <w:rsid w:val="00D777B0"/>
    <w:rsid w:val="00D82063"/>
    <w:rsid w:val="00D92575"/>
    <w:rsid w:val="00D92EEF"/>
    <w:rsid w:val="00DA3994"/>
    <w:rsid w:val="00DB55CA"/>
    <w:rsid w:val="00DC6D88"/>
    <w:rsid w:val="00DD7F3C"/>
    <w:rsid w:val="00DE05C1"/>
    <w:rsid w:val="00E05067"/>
    <w:rsid w:val="00E10D3F"/>
    <w:rsid w:val="00E22AED"/>
    <w:rsid w:val="00E4006A"/>
    <w:rsid w:val="00E40B5F"/>
    <w:rsid w:val="00E548BB"/>
    <w:rsid w:val="00E578AC"/>
    <w:rsid w:val="00E6402A"/>
    <w:rsid w:val="00E701EE"/>
    <w:rsid w:val="00E72EB7"/>
    <w:rsid w:val="00E92247"/>
    <w:rsid w:val="00E93F84"/>
    <w:rsid w:val="00E95ACC"/>
    <w:rsid w:val="00ED1043"/>
    <w:rsid w:val="00F01B52"/>
    <w:rsid w:val="00F25915"/>
    <w:rsid w:val="00F37211"/>
    <w:rsid w:val="00F40CD5"/>
    <w:rsid w:val="00F446B8"/>
    <w:rsid w:val="00F5456A"/>
    <w:rsid w:val="00F55C21"/>
    <w:rsid w:val="00F6603D"/>
    <w:rsid w:val="00F87AA0"/>
    <w:rsid w:val="00F90AA4"/>
    <w:rsid w:val="00FA6999"/>
    <w:rsid w:val="00FC3CC9"/>
    <w:rsid w:val="00F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4A081A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D9"/>
    <w:pPr>
      <w:spacing w:after="85" w:line="227" w:lineRule="atLeast"/>
      <w:jc w:val="both"/>
    </w:pPr>
    <w:rPr>
      <w:rFonts w:ascii="Arial" w:eastAsia="Lucida Sans Unicode" w:hAnsi="Arial"/>
      <w:sz w:val="18"/>
      <w:lang w:val="en-GB"/>
    </w:rPr>
  </w:style>
  <w:style w:type="paragraph" w:styleId="Heading1">
    <w:name w:val="heading 1"/>
    <w:basedOn w:val="Nadpis"/>
    <w:next w:val="Normal"/>
    <w:qFormat/>
    <w:rsid w:val="006C3C89"/>
    <w:pPr>
      <w:pageBreakBefore/>
      <w:numPr>
        <w:numId w:val="1"/>
      </w:numPr>
      <w:tabs>
        <w:tab w:val="left" w:pos="426"/>
        <w:tab w:val="left" w:pos="567"/>
        <w:tab w:val="left" w:pos="709"/>
        <w:tab w:val="left" w:pos="851"/>
      </w:tabs>
      <w:spacing w:before="0" w:after="170"/>
      <w:outlineLvl w:val="0"/>
    </w:pPr>
    <w:rPr>
      <w:b/>
      <w:bCs/>
      <w:sz w:val="30"/>
      <w:szCs w:val="32"/>
    </w:rPr>
  </w:style>
  <w:style w:type="paragraph" w:styleId="Heading2">
    <w:name w:val="heading 2"/>
    <w:basedOn w:val="Nadpis"/>
    <w:next w:val="BodyText"/>
    <w:link w:val="Heading2Char"/>
    <w:qFormat/>
    <w:rsid w:val="00A84357"/>
    <w:pPr>
      <w:numPr>
        <w:ilvl w:val="1"/>
        <w:numId w:val="1"/>
      </w:numPr>
      <w:tabs>
        <w:tab w:val="left" w:pos="425"/>
        <w:tab w:val="left" w:pos="567"/>
        <w:tab w:val="left" w:pos="709"/>
        <w:tab w:val="left" w:pos="851"/>
      </w:tabs>
      <w:spacing w:before="283" w:after="113"/>
      <w:outlineLvl w:val="1"/>
    </w:pPr>
    <w:rPr>
      <w:b/>
      <w:bCs/>
    </w:rPr>
  </w:style>
  <w:style w:type="paragraph" w:styleId="Heading3">
    <w:name w:val="heading 3"/>
    <w:basedOn w:val="Nadpis"/>
    <w:next w:val="BodyText"/>
    <w:link w:val="Heading3Char"/>
    <w:qFormat/>
    <w:rsid w:val="00A84357"/>
    <w:pPr>
      <w:numPr>
        <w:ilvl w:val="2"/>
        <w:numId w:val="1"/>
      </w:numPr>
      <w:tabs>
        <w:tab w:val="left" w:pos="567"/>
        <w:tab w:val="left" w:pos="709"/>
        <w:tab w:val="left" w:pos="851"/>
        <w:tab w:val="left" w:pos="992"/>
        <w:tab w:val="left" w:pos="1134"/>
      </w:tabs>
      <w:spacing w:before="227" w:after="113"/>
      <w:outlineLvl w:val="2"/>
    </w:pPr>
    <w:rPr>
      <w:b/>
      <w:bCs/>
      <w:sz w:val="22"/>
    </w:rPr>
  </w:style>
  <w:style w:type="paragraph" w:styleId="Heading4">
    <w:name w:val="heading 4"/>
    <w:basedOn w:val="Nadpis"/>
    <w:next w:val="BodyText"/>
    <w:qFormat/>
    <w:rsid w:val="00A84357"/>
    <w:pPr>
      <w:numPr>
        <w:ilvl w:val="3"/>
        <w:numId w:val="1"/>
      </w:numPr>
      <w:tabs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</w:tabs>
      <w:spacing w:before="170" w:after="57"/>
      <w:outlineLvl w:val="3"/>
    </w:pPr>
    <w:rPr>
      <w:color w:val="auto"/>
      <w:sz w:val="21"/>
      <w:szCs w:val="22"/>
    </w:rPr>
  </w:style>
  <w:style w:type="paragraph" w:styleId="Heading5">
    <w:name w:val="heading 5"/>
    <w:basedOn w:val="Nadpis"/>
    <w:next w:val="BodyText"/>
    <w:qFormat/>
    <w:pPr>
      <w:numPr>
        <w:ilvl w:val="4"/>
        <w:numId w:val="1"/>
      </w:numPr>
      <w:outlineLvl w:val="4"/>
    </w:pPr>
    <w:rPr>
      <w:b/>
      <w:bCs/>
      <w:sz w:val="22"/>
      <w:szCs w:val="24"/>
    </w:rPr>
  </w:style>
  <w:style w:type="paragraph" w:styleId="Heading6">
    <w:name w:val="heading 6"/>
    <w:basedOn w:val="Nadpis"/>
    <w:next w:val="BodyText"/>
    <w:qFormat/>
    <w:pPr>
      <w:numPr>
        <w:ilvl w:val="5"/>
        <w:numId w:val="1"/>
      </w:numPr>
      <w:outlineLvl w:val="5"/>
    </w:pPr>
    <w:rPr>
      <w:b/>
      <w:bCs/>
      <w:sz w:val="20"/>
      <w:szCs w:val="21"/>
    </w:rPr>
  </w:style>
  <w:style w:type="paragraph" w:styleId="Heading7">
    <w:name w:val="heading 7"/>
    <w:basedOn w:val="Nadpis"/>
    <w:next w:val="BodyText"/>
    <w:qFormat/>
    <w:pPr>
      <w:numPr>
        <w:ilvl w:val="6"/>
        <w:numId w:val="1"/>
      </w:numPr>
      <w:outlineLvl w:val="6"/>
    </w:pPr>
    <w:rPr>
      <w:b/>
      <w:bCs/>
      <w:sz w:val="20"/>
      <w:szCs w:val="21"/>
    </w:rPr>
  </w:style>
  <w:style w:type="paragraph" w:styleId="Heading8">
    <w:name w:val="heading 8"/>
    <w:basedOn w:val="Nadpis"/>
    <w:next w:val="BodyText"/>
    <w:qFormat/>
    <w:pPr>
      <w:numPr>
        <w:ilvl w:val="7"/>
        <w:numId w:val="1"/>
      </w:numPr>
      <w:outlineLvl w:val="7"/>
    </w:pPr>
    <w:rPr>
      <w:b/>
      <w:bCs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F25915"/>
    <w:rPr>
      <w:color w:val="000080"/>
      <w:u w:val="single"/>
    </w:rPr>
  </w:style>
  <w:style w:type="character" w:customStyle="1" w:styleId="Odkaznarejstk">
    <w:name w:val="Odkaz na rejstřík"/>
  </w:style>
  <w:style w:type="character" w:customStyle="1" w:styleId="Znakypropoznmkupodarou">
    <w:name w:val="Znaky pro poznámku pod čarou"/>
  </w:style>
  <w:style w:type="character" w:customStyle="1" w:styleId="Znakyprovysvtlivky">
    <w:name w:val="Znaky pro vysvětlivky"/>
  </w:style>
  <w:style w:type="character" w:styleId="FollowedHyperlink">
    <w:name w:val="FollowedHyperlink"/>
    <w:rPr>
      <w:color w:val="800000"/>
      <w:u w:val="single"/>
    </w:rPr>
  </w:style>
  <w:style w:type="character" w:customStyle="1" w:styleId="Extendedbullet">
    <w:name w:val="Extended bullet"/>
    <w:rPr>
      <w:rFonts w:ascii="Arial" w:hAnsi="Arial" w:cs="Arial"/>
      <w:b/>
      <w:strike w:val="0"/>
      <w:dstrike w:val="0"/>
      <w:w w:val="999"/>
      <w:position w:val="1"/>
      <w:shd w:val="clear" w:color="auto" w:fill="auto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customStyle="1" w:styleId="Nadpis">
    <w:name w:val="Nadpis"/>
    <w:basedOn w:val="Normal"/>
    <w:next w:val="Normal"/>
    <w:pPr>
      <w:keepNext/>
      <w:keepLines/>
      <w:widowControl w:val="0"/>
      <w:suppressAutoHyphens/>
      <w:spacing w:before="240" w:after="120"/>
      <w:jc w:val="left"/>
    </w:pPr>
    <w:rPr>
      <w:rFonts w:cs="Tahoma"/>
      <w:color w:val="002882"/>
      <w:spacing w:val="10"/>
      <w:sz w:val="26"/>
      <w:szCs w:val="28"/>
    </w:rPr>
  </w:style>
  <w:style w:type="paragraph" w:styleId="List">
    <w:name w:val="List"/>
    <w:basedOn w:val="BodyText"/>
    <w:rPr>
      <w:rFonts w:cs="Tahoma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  <w:rPr>
      <w:color w:val="002882"/>
    </w:rPr>
  </w:style>
  <w:style w:type="paragraph" w:customStyle="1" w:styleId="Obsahtabulky">
    <w:name w:val="Obsah tabulky"/>
    <w:basedOn w:val="Normal"/>
    <w:pPr>
      <w:keepLines/>
      <w:suppressLineNumbers/>
      <w:suppressAutoHyphens/>
      <w:spacing w:before="28" w:after="28"/>
      <w:jc w:val="left"/>
    </w:pPr>
    <w:rPr>
      <w:szCs w:val="22"/>
    </w:rPr>
  </w:style>
  <w:style w:type="paragraph" w:customStyle="1" w:styleId="Nadpistabulky">
    <w:name w:val="Nadpis tabulky"/>
    <w:basedOn w:val="Obsahtabulky"/>
    <w:pPr>
      <w:keepNext/>
      <w:jc w:val="center"/>
    </w:pPr>
    <w:rPr>
      <w:b/>
      <w:bCs/>
      <w:iCs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Obsahrmce">
    <w:name w:val="Obsah rámce"/>
    <w:basedOn w:val="BodyText"/>
    <w:pPr>
      <w:jc w:val="left"/>
    </w:pPr>
  </w:style>
  <w:style w:type="paragraph" w:customStyle="1" w:styleId="Rejstk">
    <w:name w:val="Rejstřík"/>
    <w:basedOn w:val="Normal"/>
    <w:rsid w:val="00D92575"/>
    <w:pPr>
      <w:suppressLineNumbers/>
      <w:tabs>
        <w:tab w:val="right" w:leader="dot" w:pos="9356"/>
      </w:tabs>
    </w:pPr>
    <w:rPr>
      <w:rFonts w:cs="Tahoma"/>
    </w:rPr>
  </w:style>
  <w:style w:type="paragraph" w:styleId="Index1">
    <w:name w:val="index 1"/>
    <w:basedOn w:val="Rejstk"/>
    <w:rsid w:val="00D92575"/>
    <w:pPr>
      <w:spacing w:after="0"/>
    </w:pPr>
  </w:style>
  <w:style w:type="paragraph" w:styleId="TOC1">
    <w:name w:val="toc 1"/>
    <w:basedOn w:val="Rejstk"/>
    <w:uiPriority w:val="39"/>
    <w:rsid w:val="00D92575"/>
    <w:pPr>
      <w:tabs>
        <w:tab w:val="left" w:pos="284"/>
        <w:tab w:val="left" w:pos="425"/>
      </w:tabs>
      <w:spacing w:before="113" w:after="0" w:line="272" w:lineRule="atLeast"/>
    </w:pPr>
    <w:rPr>
      <w:sz w:val="22"/>
    </w:rPr>
  </w:style>
  <w:style w:type="paragraph" w:styleId="TOC2">
    <w:name w:val="toc 2"/>
    <w:basedOn w:val="Rejstk"/>
    <w:uiPriority w:val="39"/>
    <w:rsid w:val="00D92575"/>
    <w:pPr>
      <w:tabs>
        <w:tab w:val="left" w:pos="567"/>
        <w:tab w:val="left" w:pos="709"/>
        <w:tab w:val="left" w:pos="851"/>
      </w:tabs>
      <w:spacing w:after="0" w:line="272" w:lineRule="atLeast"/>
      <w:ind w:left="283"/>
    </w:pPr>
  </w:style>
  <w:style w:type="paragraph" w:styleId="TOC3">
    <w:name w:val="toc 3"/>
    <w:basedOn w:val="Rejstk"/>
    <w:uiPriority w:val="39"/>
    <w:rsid w:val="00861120"/>
    <w:pPr>
      <w:tabs>
        <w:tab w:val="left" w:pos="992"/>
        <w:tab w:val="left" w:pos="1134"/>
        <w:tab w:val="left" w:pos="1276"/>
        <w:tab w:val="left" w:pos="1418"/>
        <w:tab w:val="left" w:pos="1559"/>
      </w:tabs>
      <w:spacing w:after="0" w:line="272" w:lineRule="atLeast"/>
      <w:ind w:left="566"/>
    </w:pPr>
  </w:style>
  <w:style w:type="paragraph" w:styleId="TOC5">
    <w:name w:val="toc 5"/>
    <w:basedOn w:val="Rejstk"/>
    <w:pPr>
      <w:tabs>
        <w:tab w:val="right" w:leader="dot" w:pos="8505"/>
      </w:tabs>
      <w:spacing w:after="0"/>
      <w:ind w:left="1132"/>
    </w:pPr>
  </w:style>
  <w:style w:type="paragraph" w:styleId="TOC6">
    <w:name w:val="toc 6"/>
    <w:basedOn w:val="Rejstk"/>
    <w:pPr>
      <w:tabs>
        <w:tab w:val="right" w:leader="dot" w:pos="8222"/>
      </w:tabs>
      <w:spacing w:after="0"/>
      <w:ind w:left="1415"/>
    </w:pPr>
  </w:style>
  <w:style w:type="paragraph" w:styleId="TOC7">
    <w:name w:val="toc 7"/>
    <w:basedOn w:val="Rejstk"/>
    <w:pPr>
      <w:tabs>
        <w:tab w:val="right" w:leader="dot" w:pos="7939"/>
      </w:tabs>
      <w:spacing w:after="0"/>
      <w:ind w:left="1698"/>
    </w:pPr>
  </w:style>
  <w:style w:type="paragraph" w:styleId="TOC8">
    <w:name w:val="toc 8"/>
    <w:basedOn w:val="Rejstk"/>
    <w:pPr>
      <w:tabs>
        <w:tab w:val="right" w:leader="dot" w:pos="7656"/>
      </w:tabs>
      <w:spacing w:after="0"/>
      <w:ind w:left="1981"/>
    </w:pPr>
  </w:style>
  <w:style w:type="paragraph" w:styleId="TOC9">
    <w:name w:val="toc 9"/>
    <w:basedOn w:val="Rejstk"/>
    <w:pPr>
      <w:tabs>
        <w:tab w:val="right" w:leader="dot" w:pos="7373"/>
      </w:tabs>
      <w:spacing w:after="0"/>
      <w:ind w:left="2264"/>
    </w:pPr>
  </w:style>
  <w:style w:type="paragraph" w:customStyle="1" w:styleId="Obsah10">
    <w:name w:val="Obsah 10"/>
    <w:basedOn w:val="Rejstk"/>
    <w:pPr>
      <w:tabs>
        <w:tab w:val="right" w:leader="dot" w:pos="7090"/>
      </w:tabs>
      <w:spacing w:after="0"/>
      <w:ind w:left="2547"/>
    </w:pPr>
  </w:style>
  <w:style w:type="paragraph" w:customStyle="1" w:styleId="Obsahseznamu">
    <w:name w:val="Obsah seznamu"/>
    <w:basedOn w:val="Normal"/>
    <w:pPr>
      <w:spacing w:after="0"/>
      <w:ind w:left="567"/>
    </w:pPr>
  </w:style>
  <w:style w:type="paragraph" w:customStyle="1" w:styleId="CoverPageH1">
    <w:name w:val="Cover Page H1"/>
    <w:basedOn w:val="Obsahrmce"/>
    <w:next w:val="CoverPageH2"/>
    <w:pPr>
      <w:spacing w:after="680" w:line="100" w:lineRule="atLeast"/>
    </w:pPr>
    <w:rPr>
      <w:b/>
      <w:bCs/>
      <w:color w:val="002882"/>
      <w:sz w:val="44"/>
      <w:szCs w:val="46"/>
    </w:rPr>
  </w:style>
  <w:style w:type="paragraph" w:customStyle="1" w:styleId="CoverPageH2">
    <w:name w:val="Cover Page H2"/>
    <w:basedOn w:val="Obsahrmce"/>
    <w:next w:val="CoverPageH3"/>
    <w:pPr>
      <w:spacing w:after="567" w:line="100" w:lineRule="atLeast"/>
    </w:pPr>
    <w:rPr>
      <w:b/>
      <w:bCs/>
      <w:color w:val="000000"/>
      <w:sz w:val="36"/>
      <w:szCs w:val="38"/>
    </w:rPr>
  </w:style>
  <w:style w:type="paragraph" w:customStyle="1" w:styleId="CoverPageH3">
    <w:name w:val="Cover Page H3"/>
    <w:basedOn w:val="Obsahrmce"/>
    <w:next w:val="Normal"/>
    <w:pPr>
      <w:spacing w:after="113"/>
    </w:pPr>
    <w:rPr>
      <w:b/>
      <w:bCs/>
      <w:color w:val="000000"/>
      <w:sz w:val="28"/>
      <w:szCs w:val="30"/>
    </w:rPr>
  </w:style>
  <w:style w:type="paragraph" w:customStyle="1" w:styleId="TableHeading">
    <w:name w:val="Table Heading"/>
    <w:basedOn w:val="Obsahtabulky"/>
    <w:pPr>
      <w:keepNext/>
      <w:spacing w:before="0" w:after="0"/>
    </w:pPr>
    <w:rPr>
      <w:b/>
      <w:color w:val="202020"/>
      <w:spacing w:val="10"/>
    </w:rPr>
  </w:style>
  <w:style w:type="paragraph" w:customStyle="1" w:styleId="Bullets">
    <w:name w:val="Bullets"/>
    <w:basedOn w:val="Normal"/>
    <w:pPr>
      <w:spacing w:after="0"/>
    </w:pPr>
  </w:style>
  <w:style w:type="paragraph" w:customStyle="1" w:styleId="HeaderText">
    <w:name w:val="Header Text"/>
    <w:basedOn w:val="Obsahrmce"/>
    <w:pPr>
      <w:suppressAutoHyphens/>
      <w:spacing w:after="62"/>
    </w:pPr>
    <w:rPr>
      <w:color w:val="002882"/>
      <w:sz w:val="20"/>
    </w:rPr>
  </w:style>
  <w:style w:type="paragraph" w:styleId="TOAHeading">
    <w:name w:val="toa heading"/>
    <w:basedOn w:val="Nadpis"/>
    <w:pPr>
      <w:suppressLineNumbers/>
      <w:spacing w:before="0" w:after="113"/>
    </w:pPr>
    <w:rPr>
      <w:b/>
      <w:bCs/>
      <w:sz w:val="30"/>
      <w:szCs w:val="32"/>
    </w:rPr>
  </w:style>
  <w:style w:type="paragraph" w:styleId="TOC4">
    <w:name w:val="toc 4"/>
    <w:basedOn w:val="Rejstk"/>
    <w:uiPriority w:val="39"/>
    <w:rsid w:val="00861120"/>
    <w:pPr>
      <w:tabs>
        <w:tab w:val="left" w:pos="1418"/>
        <w:tab w:val="left" w:pos="1559"/>
        <w:tab w:val="left" w:pos="1701"/>
        <w:tab w:val="left" w:pos="1843"/>
        <w:tab w:val="left" w:pos="1985"/>
      </w:tabs>
      <w:spacing w:after="0"/>
      <w:ind w:left="84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92"/>
    <w:rPr>
      <w:rFonts w:ascii="Tahoma" w:eastAsia="Lucida Sans Unicode" w:hAnsi="Tahoma" w:cs="Tahoma"/>
      <w:sz w:val="16"/>
      <w:szCs w:val="16"/>
    </w:rPr>
  </w:style>
  <w:style w:type="table" w:customStyle="1" w:styleId="USYTable">
    <w:name w:val="USY Table"/>
    <w:basedOn w:val="TableNormal"/>
    <w:uiPriority w:val="99"/>
    <w:rsid w:val="00C81044"/>
    <w:pPr>
      <w:keepLines/>
    </w:pPr>
    <w:rPr>
      <w:rFonts w:ascii="Arial" w:hAnsi="Arial"/>
      <w:sz w:val="18"/>
    </w:rPr>
    <w:tblPr>
      <w:tblStyleRowBandSize w:val="1"/>
      <w:tblInd w:w="108" w:type="dxa"/>
      <w:tblBorders>
        <w:top w:val="single" w:sz="4" w:space="0" w:color="B8B8B8"/>
        <w:left w:val="single" w:sz="4" w:space="0" w:color="B8B8B8"/>
        <w:bottom w:val="single" w:sz="4" w:space="0" w:color="B8B8B8"/>
        <w:right w:val="single" w:sz="4" w:space="0" w:color="B8B8B8"/>
        <w:insideH w:val="single" w:sz="4" w:space="0" w:color="B8B8B8"/>
        <w:insideV w:val="single" w:sz="4" w:space="0" w:color="B8B8B8"/>
      </w:tblBorders>
    </w:tblPr>
    <w:tcPr>
      <w:shd w:val="clear" w:color="auto" w:fill="ECECEC"/>
    </w:tcPr>
    <w:tblStylePr w:type="firstRow">
      <w:rPr>
        <w:rFonts w:ascii="Arial" w:hAnsi="Arial"/>
        <w:b/>
        <w:i w:val="0"/>
        <w:sz w:val="18"/>
        <w:u w:val="none"/>
      </w:rPr>
      <w:tblPr/>
      <w:tcPr>
        <w:shd w:val="clear" w:color="auto" w:fill="D8D8D8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D8D8D8"/>
      </w:tcPr>
    </w:tblStylePr>
    <w:tblStylePr w:type="lastCol">
      <w:rPr>
        <w:rFonts w:ascii="Arial" w:hAnsi="Arial"/>
        <w:b/>
        <w:sz w:val="18"/>
      </w:rPr>
      <w:tblPr/>
      <w:tcPr>
        <w:shd w:val="clear" w:color="auto" w:fill="D8D8D8"/>
      </w:tcPr>
    </w:tblStylePr>
  </w:style>
  <w:style w:type="table" w:styleId="TableGrid">
    <w:name w:val="Table Grid"/>
    <w:basedOn w:val="TableNormal"/>
    <w:uiPriority w:val="59"/>
    <w:rsid w:val="00240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8206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Bullet">
    <w:name w:val="List Bullet"/>
    <w:basedOn w:val="Normal"/>
    <w:uiPriority w:val="99"/>
    <w:unhideWhenUsed/>
    <w:rsid w:val="00B44459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rsid w:val="00401973"/>
    <w:rPr>
      <w:rFonts w:ascii="Arial" w:eastAsia="Lucida Sans Unicode" w:hAnsi="Arial"/>
      <w:sz w:val="18"/>
    </w:rPr>
  </w:style>
  <w:style w:type="paragraph" w:styleId="ListBullet2">
    <w:name w:val="List Bullet 2"/>
    <w:basedOn w:val="Normal"/>
    <w:uiPriority w:val="99"/>
    <w:unhideWhenUsed/>
    <w:rsid w:val="00B01086"/>
    <w:pPr>
      <w:numPr>
        <w:numId w:val="8"/>
      </w:numPr>
      <w:ind w:left="568" w:hanging="284"/>
    </w:pPr>
  </w:style>
  <w:style w:type="paragraph" w:styleId="ListBullet3">
    <w:name w:val="List Bullet 3"/>
    <w:basedOn w:val="Normal"/>
    <w:uiPriority w:val="99"/>
    <w:unhideWhenUsed/>
    <w:rsid w:val="00B01086"/>
    <w:pPr>
      <w:numPr>
        <w:numId w:val="9"/>
      </w:numPr>
      <w:ind w:left="851" w:hanging="284"/>
    </w:pPr>
  </w:style>
  <w:style w:type="paragraph" w:styleId="ListBullet4">
    <w:name w:val="List Bullet 4"/>
    <w:basedOn w:val="ListBullet3"/>
    <w:uiPriority w:val="99"/>
    <w:unhideWhenUsed/>
    <w:rsid w:val="00B01086"/>
    <w:pPr>
      <w:ind w:left="1135"/>
    </w:pPr>
  </w:style>
  <w:style w:type="paragraph" w:styleId="ListBullet5">
    <w:name w:val="List Bullet 5"/>
    <w:basedOn w:val="ListBullet4"/>
    <w:uiPriority w:val="99"/>
    <w:unhideWhenUsed/>
    <w:rsid w:val="00B01086"/>
    <w:pPr>
      <w:ind w:left="1418"/>
    </w:pPr>
  </w:style>
  <w:style w:type="paragraph" w:styleId="ListNumber">
    <w:name w:val="List Number"/>
    <w:basedOn w:val="Normal"/>
    <w:uiPriority w:val="99"/>
    <w:unhideWhenUsed/>
    <w:rsid w:val="00B3581E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3581E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3581E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unhideWhenUsed/>
    <w:rsid w:val="00007A21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unhideWhenUsed/>
    <w:rsid w:val="00007A21"/>
    <w:pPr>
      <w:numPr>
        <w:numId w:val="7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152F1E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479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43D3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284E72"/>
    <w:pPr>
      <w:pageBreakBefore w:val="0"/>
      <w:widowControl/>
      <w:numPr>
        <w:numId w:val="0"/>
      </w:numPr>
      <w:tabs>
        <w:tab w:val="clear" w:pos="426"/>
        <w:tab w:val="clear" w:pos="567"/>
        <w:tab w:val="clear" w:pos="709"/>
        <w:tab w:val="clear" w:pos="851"/>
      </w:tabs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pacing w:val="0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60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08F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08F"/>
    <w:rPr>
      <w:rFonts w:ascii="Arial" w:eastAsia="Lucida Sans Unicode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08F"/>
    <w:rPr>
      <w:rFonts w:ascii="Arial" w:eastAsia="Lucida Sans Unicode" w:hAnsi="Arial"/>
      <w:b/>
      <w:bCs/>
      <w:lang w:val="en-GB"/>
    </w:rPr>
  </w:style>
  <w:style w:type="character" w:customStyle="1" w:styleId="Heading2Char">
    <w:name w:val="Heading 2 Char"/>
    <w:basedOn w:val="DefaultParagraphFont"/>
    <w:link w:val="Heading2"/>
    <w:rsid w:val="0070282A"/>
    <w:rPr>
      <w:rFonts w:ascii="Arial" w:eastAsia="Lucida Sans Unicode" w:hAnsi="Arial" w:cs="Tahoma"/>
      <w:b/>
      <w:bCs/>
      <w:color w:val="002882"/>
      <w:spacing w:val="10"/>
      <w:sz w:val="26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70282A"/>
    <w:rPr>
      <w:rFonts w:ascii="Arial" w:eastAsia="Lucida Sans Unicode" w:hAnsi="Arial" w:cs="Tahoma"/>
      <w:b/>
      <w:bCs/>
      <w:color w:val="002882"/>
      <w:spacing w:val="10"/>
      <w:sz w:val="22"/>
      <w:szCs w:val="28"/>
      <w:lang w:val="en-GB"/>
    </w:rPr>
  </w:style>
  <w:style w:type="character" w:customStyle="1" w:styleId="uu5-bricks-span">
    <w:name w:val="uu5-bricks-span"/>
    <w:basedOn w:val="DefaultParagraphFont"/>
    <w:rsid w:val="0070282A"/>
  </w:style>
  <w:style w:type="table" w:customStyle="1" w:styleId="GridTable1LightAccent1">
    <w:name w:val="Grid Table 1 Light Accent 1"/>
    <w:basedOn w:val="TableNormal"/>
    <w:uiPriority w:val="46"/>
    <w:rsid w:val="00A214FF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1">
    <w:name w:val="Grid Table 5 Dark Accent 1"/>
    <w:basedOn w:val="TableNormal"/>
    <w:uiPriority w:val="50"/>
    <w:rsid w:val="00A21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4Accent1">
    <w:name w:val="Grid Table 4 Accent 1"/>
    <w:basedOn w:val="TableNormal"/>
    <w:uiPriority w:val="49"/>
    <w:rsid w:val="00A214F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363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D9"/>
    <w:pPr>
      <w:spacing w:after="85" w:line="227" w:lineRule="atLeast"/>
      <w:jc w:val="both"/>
    </w:pPr>
    <w:rPr>
      <w:rFonts w:ascii="Arial" w:eastAsia="Lucida Sans Unicode" w:hAnsi="Arial"/>
      <w:sz w:val="18"/>
      <w:lang w:val="en-GB"/>
    </w:rPr>
  </w:style>
  <w:style w:type="paragraph" w:styleId="Heading1">
    <w:name w:val="heading 1"/>
    <w:basedOn w:val="Nadpis"/>
    <w:next w:val="Normal"/>
    <w:qFormat/>
    <w:rsid w:val="006C3C89"/>
    <w:pPr>
      <w:pageBreakBefore/>
      <w:numPr>
        <w:numId w:val="1"/>
      </w:numPr>
      <w:tabs>
        <w:tab w:val="left" w:pos="426"/>
        <w:tab w:val="left" w:pos="567"/>
        <w:tab w:val="left" w:pos="709"/>
        <w:tab w:val="left" w:pos="851"/>
      </w:tabs>
      <w:spacing w:before="0" w:after="170"/>
      <w:outlineLvl w:val="0"/>
    </w:pPr>
    <w:rPr>
      <w:b/>
      <w:bCs/>
      <w:sz w:val="30"/>
      <w:szCs w:val="32"/>
    </w:rPr>
  </w:style>
  <w:style w:type="paragraph" w:styleId="Heading2">
    <w:name w:val="heading 2"/>
    <w:basedOn w:val="Nadpis"/>
    <w:next w:val="BodyText"/>
    <w:link w:val="Heading2Char"/>
    <w:qFormat/>
    <w:rsid w:val="00A84357"/>
    <w:pPr>
      <w:numPr>
        <w:ilvl w:val="1"/>
        <w:numId w:val="1"/>
      </w:numPr>
      <w:tabs>
        <w:tab w:val="left" w:pos="425"/>
        <w:tab w:val="left" w:pos="567"/>
        <w:tab w:val="left" w:pos="709"/>
        <w:tab w:val="left" w:pos="851"/>
      </w:tabs>
      <w:spacing w:before="283" w:after="113"/>
      <w:outlineLvl w:val="1"/>
    </w:pPr>
    <w:rPr>
      <w:b/>
      <w:bCs/>
    </w:rPr>
  </w:style>
  <w:style w:type="paragraph" w:styleId="Heading3">
    <w:name w:val="heading 3"/>
    <w:basedOn w:val="Nadpis"/>
    <w:next w:val="BodyText"/>
    <w:link w:val="Heading3Char"/>
    <w:qFormat/>
    <w:rsid w:val="00A84357"/>
    <w:pPr>
      <w:numPr>
        <w:ilvl w:val="2"/>
        <w:numId w:val="1"/>
      </w:numPr>
      <w:tabs>
        <w:tab w:val="left" w:pos="567"/>
        <w:tab w:val="left" w:pos="709"/>
        <w:tab w:val="left" w:pos="851"/>
        <w:tab w:val="left" w:pos="992"/>
        <w:tab w:val="left" w:pos="1134"/>
      </w:tabs>
      <w:spacing w:before="227" w:after="113"/>
      <w:outlineLvl w:val="2"/>
    </w:pPr>
    <w:rPr>
      <w:b/>
      <w:bCs/>
      <w:sz w:val="22"/>
    </w:rPr>
  </w:style>
  <w:style w:type="paragraph" w:styleId="Heading4">
    <w:name w:val="heading 4"/>
    <w:basedOn w:val="Nadpis"/>
    <w:next w:val="BodyText"/>
    <w:qFormat/>
    <w:rsid w:val="00A84357"/>
    <w:pPr>
      <w:numPr>
        <w:ilvl w:val="3"/>
        <w:numId w:val="1"/>
      </w:numPr>
      <w:tabs>
        <w:tab w:val="left" w:pos="709"/>
        <w:tab w:val="left" w:pos="851"/>
        <w:tab w:val="left" w:pos="992"/>
        <w:tab w:val="left" w:pos="1134"/>
        <w:tab w:val="left" w:pos="1276"/>
        <w:tab w:val="left" w:pos="1418"/>
        <w:tab w:val="left" w:pos="1559"/>
      </w:tabs>
      <w:spacing w:before="170" w:after="57"/>
      <w:outlineLvl w:val="3"/>
    </w:pPr>
    <w:rPr>
      <w:color w:val="auto"/>
      <w:sz w:val="21"/>
      <w:szCs w:val="22"/>
    </w:rPr>
  </w:style>
  <w:style w:type="paragraph" w:styleId="Heading5">
    <w:name w:val="heading 5"/>
    <w:basedOn w:val="Nadpis"/>
    <w:next w:val="BodyText"/>
    <w:qFormat/>
    <w:pPr>
      <w:numPr>
        <w:ilvl w:val="4"/>
        <w:numId w:val="1"/>
      </w:numPr>
      <w:outlineLvl w:val="4"/>
    </w:pPr>
    <w:rPr>
      <w:b/>
      <w:bCs/>
      <w:sz w:val="22"/>
      <w:szCs w:val="24"/>
    </w:rPr>
  </w:style>
  <w:style w:type="paragraph" w:styleId="Heading6">
    <w:name w:val="heading 6"/>
    <w:basedOn w:val="Nadpis"/>
    <w:next w:val="BodyText"/>
    <w:qFormat/>
    <w:pPr>
      <w:numPr>
        <w:ilvl w:val="5"/>
        <w:numId w:val="1"/>
      </w:numPr>
      <w:outlineLvl w:val="5"/>
    </w:pPr>
    <w:rPr>
      <w:b/>
      <w:bCs/>
      <w:sz w:val="20"/>
      <w:szCs w:val="21"/>
    </w:rPr>
  </w:style>
  <w:style w:type="paragraph" w:styleId="Heading7">
    <w:name w:val="heading 7"/>
    <w:basedOn w:val="Nadpis"/>
    <w:next w:val="BodyText"/>
    <w:qFormat/>
    <w:pPr>
      <w:numPr>
        <w:ilvl w:val="6"/>
        <w:numId w:val="1"/>
      </w:numPr>
      <w:outlineLvl w:val="6"/>
    </w:pPr>
    <w:rPr>
      <w:b/>
      <w:bCs/>
      <w:sz w:val="20"/>
      <w:szCs w:val="21"/>
    </w:rPr>
  </w:style>
  <w:style w:type="paragraph" w:styleId="Heading8">
    <w:name w:val="heading 8"/>
    <w:basedOn w:val="Nadpis"/>
    <w:next w:val="BodyText"/>
    <w:qFormat/>
    <w:pPr>
      <w:numPr>
        <w:ilvl w:val="7"/>
        <w:numId w:val="1"/>
      </w:numPr>
      <w:outlineLvl w:val="7"/>
    </w:pPr>
    <w:rPr>
      <w:b/>
      <w:bCs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ymbolyproslovn">
    <w:name w:val="Symboly pro číslování"/>
  </w:style>
  <w:style w:type="character" w:customStyle="1" w:styleId="Odrky">
    <w:name w:val="Odrážky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F25915"/>
    <w:rPr>
      <w:color w:val="000080"/>
      <w:u w:val="single"/>
    </w:rPr>
  </w:style>
  <w:style w:type="character" w:customStyle="1" w:styleId="Odkaznarejstk">
    <w:name w:val="Odkaz na rejstřík"/>
  </w:style>
  <w:style w:type="character" w:customStyle="1" w:styleId="Znakypropoznmkupodarou">
    <w:name w:val="Znaky pro poznámku pod čarou"/>
  </w:style>
  <w:style w:type="character" w:customStyle="1" w:styleId="Znakyprovysvtlivky">
    <w:name w:val="Znaky pro vysvětlivky"/>
  </w:style>
  <w:style w:type="character" w:styleId="FollowedHyperlink">
    <w:name w:val="FollowedHyperlink"/>
    <w:rPr>
      <w:color w:val="800000"/>
      <w:u w:val="single"/>
    </w:rPr>
  </w:style>
  <w:style w:type="character" w:customStyle="1" w:styleId="Extendedbullet">
    <w:name w:val="Extended bullet"/>
    <w:rPr>
      <w:rFonts w:ascii="Arial" w:hAnsi="Arial" w:cs="Arial"/>
      <w:b/>
      <w:strike w:val="0"/>
      <w:dstrike w:val="0"/>
      <w:w w:val="999"/>
      <w:position w:val="1"/>
      <w:shd w:val="clear" w:color="auto" w:fill="auto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customStyle="1" w:styleId="Nadpis">
    <w:name w:val="Nadpis"/>
    <w:basedOn w:val="Normal"/>
    <w:next w:val="Normal"/>
    <w:pPr>
      <w:keepNext/>
      <w:keepLines/>
      <w:widowControl w:val="0"/>
      <w:suppressAutoHyphens/>
      <w:spacing w:before="240" w:after="120"/>
      <w:jc w:val="left"/>
    </w:pPr>
    <w:rPr>
      <w:rFonts w:cs="Tahoma"/>
      <w:color w:val="002882"/>
      <w:spacing w:val="10"/>
      <w:sz w:val="26"/>
      <w:szCs w:val="28"/>
    </w:rPr>
  </w:style>
  <w:style w:type="paragraph" w:styleId="List">
    <w:name w:val="List"/>
    <w:basedOn w:val="BodyText"/>
    <w:rPr>
      <w:rFonts w:cs="Tahoma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pPr>
      <w:suppressLineNumbers/>
      <w:tabs>
        <w:tab w:val="center" w:pos="4818"/>
        <w:tab w:val="right" w:pos="9637"/>
      </w:tabs>
    </w:pPr>
    <w:rPr>
      <w:color w:val="002882"/>
    </w:rPr>
  </w:style>
  <w:style w:type="paragraph" w:customStyle="1" w:styleId="Obsahtabulky">
    <w:name w:val="Obsah tabulky"/>
    <w:basedOn w:val="Normal"/>
    <w:pPr>
      <w:keepLines/>
      <w:suppressLineNumbers/>
      <w:suppressAutoHyphens/>
      <w:spacing w:before="28" w:after="28"/>
      <w:jc w:val="left"/>
    </w:pPr>
    <w:rPr>
      <w:szCs w:val="22"/>
    </w:rPr>
  </w:style>
  <w:style w:type="paragraph" w:customStyle="1" w:styleId="Nadpistabulky">
    <w:name w:val="Nadpis tabulky"/>
    <w:basedOn w:val="Obsahtabulky"/>
    <w:pPr>
      <w:keepNext/>
      <w:jc w:val="center"/>
    </w:pPr>
    <w:rPr>
      <w:b/>
      <w:bCs/>
      <w:iCs/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Obsahrmce">
    <w:name w:val="Obsah rámce"/>
    <w:basedOn w:val="BodyText"/>
    <w:pPr>
      <w:jc w:val="left"/>
    </w:pPr>
  </w:style>
  <w:style w:type="paragraph" w:customStyle="1" w:styleId="Rejstk">
    <w:name w:val="Rejstřík"/>
    <w:basedOn w:val="Normal"/>
    <w:rsid w:val="00D92575"/>
    <w:pPr>
      <w:suppressLineNumbers/>
      <w:tabs>
        <w:tab w:val="right" w:leader="dot" w:pos="9356"/>
      </w:tabs>
    </w:pPr>
    <w:rPr>
      <w:rFonts w:cs="Tahoma"/>
    </w:rPr>
  </w:style>
  <w:style w:type="paragraph" w:styleId="Index1">
    <w:name w:val="index 1"/>
    <w:basedOn w:val="Rejstk"/>
    <w:rsid w:val="00D92575"/>
    <w:pPr>
      <w:spacing w:after="0"/>
    </w:pPr>
  </w:style>
  <w:style w:type="paragraph" w:styleId="TOC1">
    <w:name w:val="toc 1"/>
    <w:basedOn w:val="Rejstk"/>
    <w:uiPriority w:val="39"/>
    <w:rsid w:val="00D92575"/>
    <w:pPr>
      <w:tabs>
        <w:tab w:val="left" w:pos="284"/>
        <w:tab w:val="left" w:pos="425"/>
      </w:tabs>
      <w:spacing w:before="113" w:after="0" w:line="272" w:lineRule="atLeast"/>
    </w:pPr>
    <w:rPr>
      <w:sz w:val="22"/>
    </w:rPr>
  </w:style>
  <w:style w:type="paragraph" w:styleId="TOC2">
    <w:name w:val="toc 2"/>
    <w:basedOn w:val="Rejstk"/>
    <w:uiPriority w:val="39"/>
    <w:rsid w:val="00D92575"/>
    <w:pPr>
      <w:tabs>
        <w:tab w:val="left" w:pos="567"/>
        <w:tab w:val="left" w:pos="709"/>
        <w:tab w:val="left" w:pos="851"/>
      </w:tabs>
      <w:spacing w:after="0" w:line="272" w:lineRule="atLeast"/>
      <w:ind w:left="283"/>
    </w:pPr>
  </w:style>
  <w:style w:type="paragraph" w:styleId="TOC3">
    <w:name w:val="toc 3"/>
    <w:basedOn w:val="Rejstk"/>
    <w:uiPriority w:val="39"/>
    <w:rsid w:val="00861120"/>
    <w:pPr>
      <w:tabs>
        <w:tab w:val="left" w:pos="992"/>
        <w:tab w:val="left" w:pos="1134"/>
        <w:tab w:val="left" w:pos="1276"/>
        <w:tab w:val="left" w:pos="1418"/>
        <w:tab w:val="left" w:pos="1559"/>
      </w:tabs>
      <w:spacing w:after="0" w:line="272" w:lineRule="atLeast"/>
      <w:ind w:left="566"/>
    </w:pPr>
  </w:style>
  <w:style w:type="paragraph" w:styleId="TOC5">
    <w:name w:val="toc 5"/>
    <w:basedOn w:val="Rejstk"/>
    <w:pPr>
      <w:tabs>
        <w:tab w:val="right" w:leader="dot" w:pos="8505"/>
      </w:tabs>
      <w:spacing w:after="0"/>
      <w:ind w:left="1132"/>
    </w:pPr>
  </w:style>
  <w:style w:type="paragraph" w:styleId="TOC6">
    <w:name w:val="toc 6"/>
    <w:basedOn w:val="Rejstk"/>
    <w:pPr>
      <w:tabs>
        <w:tab w:val="right" w:leader="dot" w:pos="8222"/>
      </w:tabs>
      <w:spacing w:after="0"/>
      <w:ind w:left="1415"/>
    </w:pPr>
  </w:style>
  <w:style w:type="paragraph" w:styleId="TOC7">
    <w:name w:val="toc 7"/>
    <w:basedOn w:val="Rejstk"/>
    <w:pPr>
      <w:tabs>
        <w:tab w:val="right" w:leader="dot" w:pos="7939"/>
      </w:tabs>
      <w:spacing w:after="0"/>
      <w:ind w:left="1698"/>
    </w:pPr>
  </w:style>
  <w:style w:type="paragraph" w:styleId="TOC8">
    <w:name w:val="toc 8"/>
    <w:basedOn w:val="Rejstk"/>
    <w:pPr>
      <w:tabs>
        <w:tab w:val="right" w:leader="dot" w:pos="7656"/>
      </w:tabs>
      <w:spacing w:after="0"/>
      <w:ind w:left="1981"/>
    </w:pPr>
  </w:style>
  <w:style w:type="paragraph" w:styleId="TOC9">
    <w:name w:val="toc 9"/>
    <w:basedOn w:val="Rejstk"/>
    <w:pPr>
      <w:tabs>
        <w:tab w:val="right" w:leader="dot" w:pos="7373"/>
      </w:tabs>
      <w:spacing w:after="0"/>
      <w:ind w:left="2264"/>
    </w:pPr>
  </w:style>
  <w:style w:type="paragraph" w:customStyle="1" w:styleId="Obsah10">
    <w:name w:val="Obsah 10"/>
    <w:basedOn w:val="Rejstk"/>
    <w:pPr>
      <w:tabs>
        <w:tab w:val="right" w:leader="dot" w:pos="7090"/>
      </w:tabs>
      <w:spacing w:after="0"/>
      <w:ind w:left="2547"/>
    </w:pPr>
  </w:style>
  <w:style w:type="paragraph" w:customStyle="1" w:styleId="Obsahseznamu">
    <w:name w:val="Obsah seznamu"/>
    <w:basedOn w:val="Normal"/>
    <w:pPr>
      <w:spacing w:after="0"/>
      <w:ind w:left="567"/>
    </w:pPr>
  </w:style>
  <w:style w:type="paragraph" w:customStyle="1" w:styleId="CoverPageH1">
    <w:name w:val="Cover Page H1"/>
    <w:basedOn w:val="Obsahrmce"/>
    <w:next w:val="CoverPageH2"/>
    <w:pPr>
      <w:spacing w:after="680" w:line="100" w:lineRule="atLeast"/>
    </w:pPr>
    <w:rPr>
      <w:b/>
      <w:bCs/>
      <w:color w:val="002882"/>
      <w:sz w:val="44"/>
      <w:szCs w:val="46"/>
    </w:rPr>
  </w:style>
  <w:style w:type="paragraph" w:customStyle="1" w:styleId="CoverPageH2">
    <w:name w:val="Cover Page H2"/>
    <w:basedOn w:val="Obsahrmce"/>
    <w:next w:val="CoverPageH3"/>
    <w:pPr>
      <w:spacing w:after="567" w:line="100" w:lineRule="atLeast"/>
    </w:pPr>
    <w:rPr>
      <w:b/>
      <w:bCs/>
      <w:color w:val="000000"/>
      <w:sz w:val="36"/>
      <w:szCs w:val="38"/>
    </w:rPr>
  </w:style>
  <w:style w:type="paragraph" w:customStyle="1" w:styleId="CoverPageH3">
    <w:name w:val="Cover Page H3"/>
    <w:basedOn w:val="Obsahrmce"/>
    <w:next w:val="Normal"/>
    <w:pPr>
      <w:spacing w:after="113"/>
    </w:pPr>
    <w:rPr>
      <w:b/>
      <w:bCs/>
      <w:color w:val="000000"/>
      <w:sz w:val="28"/>
      <w:szCs w:val="30"/>
    </w:rPr>
  </w:style>
  <w:style w:type="paragraph" w:customStyle="1" w:styleId="TableHeading">
    <w:name w:val="Table Heading"/>
    <w:basedOn w:val="Obsahtabulky"/>
    <w:pPr>
      <w:keepNext/>
      <w:spacing w:before="0" w:after="0"/>
    </w:pPr>
    <w:rPr>
      <w:b/>
      <w:color w:val="202020"/>
      <w:spacing w:val="10"/>
    </w:rPr>
  </w:style>
  <w:style w:type="paragraph" w:customStyle="1" w:styleId="Bullets">
    <w:name w:val="Bullets"/>
    <w:basedOn w:val="Normal"/>
    <w:pPr>
      <w:spacing w:after="0"/>
    </w:pPr>
  </w:style>
  <w:style w:type="paragraph" w:customStyle="1" w:styleId="HeaderText">
    <w:name w:val="Header Text"/>
    <w:basedOn w:val="Obsahrmce"/>
    <w:pPr>
      <w:suppressAutoHyphens/>
      <w:spacing w:after="62"/>
    </w:pPr>
    <w:rPr>
      <w:color w:val="002882"/>
      <w:sz w:val="20"/>
    </w:rPr>
  </w:style>
  <w:style w:type="paragraph" w:styleId="TOAHeading">
    <w:name w:val="toa heading"/>
    <w:basedOn w:val="Nadpis"/>
    <w:pPr>
      <w:suppressLineNumbers/>
      <w:spacing w:before="0" w:after="113"/>
    </w:pPr>
    <w:rPr>
      <w:b/>
      <w:bCs/>
      <w:sz w:val="30"/>
      <w:szCs w:val="32"/>
    </w:rPr>
  </w:style>
  <w:style w:type="paragraph" w:styleId="TOC4">
    <w:name w:val="toc 4"/>
    <w:basedOn w:val="Rejstk"/>
    <w:uiPriority w:val="39"/>
    <w:rsid w:val="00861120"/>
    <w:pPr>
      <w:tabs>
        <w:tab w:val="left" w:pos="1418"/>
        <w:tab w:val="left" w:pos="1559"/>
        <w:tab w:val="left" w:pos="1701"/>
        <w:tab w:val="left" w:pos="1843"/>
        <w:tab w:val="left" w:pos="1985"/>
      </w:tabs>
      <w:spacing w:after="0"/>
      <w:ind w:left="84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2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892"/>
    <w:rPr>
      <w:rFonts w:ascii="Tahoma" w:eastAsia="Lucida Sans Unicode" w:hAnsi="Tahoma" w:cs="Tahoma"/>
      <w:sz w:val="16"/>
      <w:szCs w:val="16"/>
    </w:rPr>
  </w:style>
  <w:style w:type="table" w:customStyle="1" w:styleId="USYTable">
    <w:name w:val="USY Table"/>
    <w:basedOn w:val="TableNormal"/>
    <w:uiPriority w:val="99"/>
    <w:rsid w:val="00C81044"/>
    <w:pPr>
      <w:keepLines/>
    </w:pPr>
    <w:rPr>
      <w:rFonts w:ascii="Arial" w:hAnsi="Arial"/>
      <w:sz w:val="18"/>
    </w:rPr>
    <w:tblPr>
      <w:tblStyleRowBandSize w:val="1"/>
      <w:tblInd w:w="108" w:type="dxa"/>
      <w:tblBorders>
        <w:top w:val="single" w:sz="4" w:space="0" w:color="B8B8B8"/>
        <w:left w:val="single" w:sz="4" w:space="0" w:color="B8B8B8"/>
        <w:bottom w:val="single" w:sz="4" w:space="0" w:color="B8B8B8"/>
        <w:right w:val="single" w:sz="4" w:space="0" w:color="B8B8B8"/>
        <w:insideH w:val="single" w:sz="4" w:space="0" w:color="B8B8B8"/>
        <w:insideV w:val="single" w:sz="4" w:space="0" w:color="B8B8B8"/>
      </w:tblBorders>
    </w:tblPr>
    <w:tcPr>
      <w:shd w:val="clear" w:color="auto" w:fill="ECECEC"/>
    </w:tcPr>
    <w:tblStylePr w:type="firstRow">
      <w:rPr>
        <w:rFonts w:ascii="Arial" w:hAnsi="Arial"/>
        <w:b/>
        <w:i w:val="0"/>
        <w:sz w:val="18"/>
        <w:u w:val="none"/>
      </w:rPr>
      <w:tblPr/>
      <w:tcPr>
        <w:shd w:val="clear" w:color="auto" w:fill="D8D8D8"/>
      </w:tcPr>
    </w:tblStylePr>
    <w:tblStylePr w:type="firstCol">
      <w:rPr>
        <w:rFonts w:ascii="Arial" w:hAnsi="Arial"/>
        <w:b/>
        <w:sz w:val="18"/>
      </w:rPr>
      <w:tblPr/>
      <w:tcPr>
        <w:shd w:val="clear" w:color="auto" w:fill="D8D8D8"/>
      </w:tcPr>
    </w:tblStylePr>
    <w:tblStylePr w:type="lastCol">
      <w:rPr>
        <w:rFonts w:ascii="Arial" w:hAnsi="Arial"/>
        <w:b/>
        <w:sz w:val="18"/>
      </w:rPr>
      <w:tblPr/>
      <w:tcPr>
        <w:shd w:val="clear" w:color="auto" w:fill="D8D8D8"/>
      </w:tcPr>
    </w:tblStylePr>
  </w:style>
  <w:style w:type="table" w:styleId="TableGrid">
    <w:name w:val="Table Grid"/>
    <w:basedOn w:val="TableNormal"/>
    <w:uiPriority w:val="59"/>
    <w:rsid w:val="002407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82063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Bullet">
    <w:name w:val="List Bullet"/>
    <w:basedOn w:val="Normal"/>
    <w:uiPriority w:val="99"/>
    <w:unhideWhenUsed/>
    <w:rsid w:val="00B44459"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rsid w:val="00401973"/>
    <w:rPr>
      <w:rFonts w:ascii="Arial" w:eastAsia="Lucida Sans Unicode" w:hAnsi="Arial"/>
      <w:sz w:val="18"/>
    </w:rPr>
  </w:style>
  <w:style w:type="paragraph" w:styleId="ListBullet2">
    <w:name w:val="List Bullet 2"/>
    <w:basedOn w:val="Normal"/>
    <w:uiPriority w:val="99"/>
    <w:unhideWhenUsed/>
    <w:rsid w:val="00B01086"/>
    <w:pPr>
      <w:numPr>
        <w:numId w:val="8"/>
      </w:numPr>
      <w:ind w:left="568" w:hanging="284"/>
    </w:pPr>
  </w:style>
  <w:style w:type="paragraph" w:styleId="ListBullet3">
    <w:name w:val="List Bullet 3"/>
    <w:basedOn w:val="Normal"/>
    <w:uiPriority w:val="99"/>
    <w:unhideWhenUsed/>
    <w:rsid w:val="00B01086"/>
    <w:pPr>
      <w:numPr>
        <w:numId w:val="9"/>
      </w:numPr>
      <w:ind w:left="851" w:hanging="284"/>
    </w:pPr>
  </w:style>
  <w:style w:type="paragraph" w:styleId="ListBullet4">
    <w:name w:val="List Bullet 4"/>
    <w:basedOn w:val="ListBullet3"/>
    <w:uiPriority w:val="99"/>
    <w:unhideWhenUsed/>
    <w:rsid w:val="00B01086"/>
    <w:pPr>
      <w:ind w:left="1135"/>
    </w:pPr>
  </w:style>
  <w:style w:type="paragraph" w:styleId="ListBullet5">
    <w:name w:val="List Bullet 5"/>
    <w:basedOn w:val="ListBullet4"/>
    <w:uiPriority w:val="99"/>
    <w:unhideWhenUsed/>
    <w:rsid w:val="00B01086"/>
    <w:pPr>
      <w:ind w:left="1418"/>
    </w:pPr>
  </w:style>
  <w:style w:type="paragraph" w:styleId="ListNumber">
    <w:name w:val="List Number"/>
    <w:basedOn w:val="Normal"/>
    <w:uiPriority w:val="99"/>
    <w:unhideWhenUsed/>
    <w:rsid w:val="00B3581E"/>
    <w:pPr>
      <w:numPr>
        <w:numId w:val="3"/>
      </w:numPr>
      <w:contextualSpacing/>
    </w:pPr>
  </w:style>
  <w:style w:type="paragraph" w:styleId="ListNumber2">
    <w:name w:val="List Number 2"/>
    <w:basedOn w:val="Normal"/>
    <w:uiPriority w:val="99"/>
    <w:unhideWhenUsed/>
    <w:rsid w:val="00B3581E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unhideWhenUsed/>
    <w:rsid w:val="00B3581E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unhideWhenUsed/>
    <w:rsid w:val="00007A21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unhideWhenUsed/>
    <w:rsid w:val="00007A21"/>
    <w:pPr>
      <w:numPr>
        <w:numId w:val="7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152F1E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479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43D3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284E72"/>
    <w:pPr>
      <w:pageBreakBefore w:val="0"/>
      <w:widowControl/>
      <w:numPr>
        <w:numId w:val="0"/>
      </w:numPr>
      <w:tabs>
        <w:tab w:val="clear" w:pos="426"/>
        <w:tab w:val="clear" w:pos="567"/>
        <w:tab w:val="clear" w:pos="709"/>
        <w:tab w:val="clear" w:pos="851"/>
      </w:tabs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pacing w:val="0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60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008F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008F"/>
    <w:rPr>
      <w:rFonts w:ascii="Arial" w:eastAsia="Lucida Sans Unicode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0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008F"/>
    <w:rPr>
      <w:rFonts w:ascii="Arial" w:eastAsia="Lucida Sans Unicode" w:hAnsi="Arial"/>
      <w:b/>
      <w:bCs/>
      <w:lang w:val="en-GB"/>
    </w:rPr>
  </w:style>
  <w:style w:type="character" w:customStyle="1" w:styleId="Heading2Char">
    <w:name w:val="Heading 2 Char"/>
    <w:basedOn w:val="DefaultParagraphFont"/>
    <w:link w:val="Heading2"/>
    <w:rsid w:val="0070282A"/>
    <w:rPr>
      <w:rFonts w:ascii="Arial" w:eastAsia="Lucida Sans Unicode" w:hAnsi="Arial" w:cs="Tahoma"/>
      <w:b/>
      <w:bCs/>
      <w:color w:val="002882"/>
      <w:spacing w:val="10"/>
      <w:sz w:val="26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70282A"/>
    <w:rPr>
      <w:rFonts w:ascii="Arial" w:eastAsia="Lucida Sans Unicode" w:hAnsi="Arial" w:cs="Tahoma"/>
      <w:b/>
      <w:bCs/>
      <w:color w:val="002882"/>
      <w:spacing w:val="10"/>
      <w:sz w:val="22"/>
      <w:szCs w:val="28"/>
      <w:lang w:val="en-GB"/>
    </w:rPr>
  </w:style>
  <w:style w:type="character" w:customStyle="1" w:styleId="uu5-bricks-span">
    <w:name w:val="uu5-bricks-span"/>
    <w:basedOn w:val="DefaultParagraphFont"/>
    <w:rsid w:val="0070282A"/>
  </w:style>
  <w:style w:type="table" w:customStyle="1" w:styleId="GridTable1LightAccent1">
    <w:name w:val="Grid Table 1 Light Accent 1"/>
    <w:basedOn w:val="TableNormal"/>
    <w:uiPriority w:val="46"/>
    <w:rsid w:val="00A214FF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1">
    <w:name w:val="Grid Table 5 Dark Accent 1"/>
    <w:basedOn w:val="TableNormal"/>
    <w:uiPriority w:val="50"/>
    <w:rsid w:val="00A21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4Accent1">
    <w:name w:val="Grid Table 4 Accent 1"/>
    <w:basedOn w:val="TableNormal"/>
    <w:uiPriority w:val="49"/>
    <w:rsid w:val="00A214F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36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image" Target="media/image4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image" Target="media/image9.png"/><Relationship Id="rId28" Type="http://schemas.openxmlformats.org/officeDocument/2006/relationships/header" Target="header6.xml"/><Relationship Id="rId10" Type="http://schemas.openxmlformats.org/officeDocument/2006/relationships/header" Target="header1.xml"/><Relationship Id="rId19" Type="http://schemas.openxmlformats.org/officeDocument/2006/relationships/image" Target="media/image5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image" Target="media/image8.png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01B06-CA3A-4314-99F0-FD12D31F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1150</Words>
  <Characters>7453</Characters>
  <Application>Microsoft Office Word</Application>
  <DocSecurity>0</DocSecurity>
  <Lines>138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Market Participant User Guide for ANS Participants</vt:lpstr>
      <vt:lpstr>Document Title</vt:lpstr>
    </vt:vector>
  </TitlesOfParts>
  <Company>Unicorn Systems a.s.</Company>
  <LinksUpToDate>false</LinksUpToDate>
  <CharactersWithSpaces>8509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 Participant User Guide for ANS Participants</dc:title>
  <dc:subject>New Damas system</dc:subject>
  <dc:creator>TEL</dc:creator>
  <dc:description>For internal use</dc:description>
  <cp:lastModifiedBy>TEL</cp:lastModifiedBy>
  <cp:revision>4</cp:revision>
  <cp:lastPrinted>2013-04-25T15:21:00Z</cp:lastPrinted>
  <dcterms:created xsi:type="dcterms:W3CDTF">2024-01-20T21:01:00Z</dcterms:created>
  <dcterms:modified xsi:type="dcterms:W3CDTF">2024-01-20T21:04:00Z</dcterms:modified>
  <cp:category>Damas Transelectrica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e9aed89326e0dd49e9ff913c031e09026c52645da69b0289ac99683b4c27ad24</vt:lpwstr>
  </property>
</Properties>
</file>